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US Lifts Some Belarusian Sanctions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2026-03-28</w:t>
      </w:r>
    </w:p>
    <w:p>
      <w:pPr/>
      <w:r>
        <w:t>1 min read</w:t>
      </w:r>
    </w:p>
    <w:p/>
    <w:p>
      <w:r>
        <w:rPr>
          <w:b/>
        </w:rPr>
        <w:t>US sanctions relief for Belarus exposes an attempt by the US to pull Minsk – and indirectly Russia – away from China.</w:t>
      </w:r>
    </w:p>
    <w:p>
      <w:r>
        <w:rPr>
          <w:b/>
        </w:rPr>
        <w:t>Details.</w:t>
      </w:r>
      <w:r>
        <w:t xml:space="preserve"> The United States and Belarus reached a deal under which Belarus </w:t>
      </w:r>
      <w:hyperlink r:id="rId12">
        <w:r>
          <w:rPr>
            <w:color w:val="0000FF"/>
            <w:u w:val="single"/>
          </w:rPr>
          <w:t>released</w:t>
        </w:r>
      </w:hyperlink>
      <w:r>
        <w:t xml:space="preserve"> 250 political prisoners in </w:t>
      </w:r>
      <w:hyperlink r:id="rId13">
        <w:r>
          <w:rPr>
            <w:color w:val="0000FF"/>
            <w:u w:val="single"/>
          </w:rPr>
          <w:t>exchange</w:t>
        </w:r>
      </w:hyperlink>
      <w:r>
        <w:t xml:space="preserve"> for limited sanctions relief. The measures eased restrictions on major state-owned financial institutions, potash exports, and travel permits for selected officials.</w:t>
      </w:r>
    </w:p>
    <w:p>
      <w:r>
        <w:t xml:space="preserve">► Talks began earlier in 2026. US officials </w:t>
      </w:r>
      <w:hyperlink r:id="rId14">
        <w:r>
          <w:rPr>
            <w:color w:val="0000FF"/>
            <w:u w:val="single"/>
          </w:rPr>
          <w:t>presented</w:t>
        </w:r>
      </w:hyperlink>
      <w:r>
        <w:t xml:space="preserve"> the deal as a limited step tied to prisoner </w:t>
      </w:r>
      <w:hyperlink r:id="rId15">
        <w:r>
          <w:rPr>
            <w:color w:val="0000FF"/>
            <w:u w:val="single"/>
          </w:rPr>
          <w:t>releases</w:t>
        </w:r>
      </w:hyperlink>
      <w:r>
        <w:t>, while Belarusian President Lukashenko framed the agreement as a victory for his policy, stating, “we have defended our sovereignty and national dignity, forcing the West to recognize our interests without compromising our independence.”</w:t>
      </w:r>
    </w:p>
    <w:p>
      <w:r>
        <w:t xml:space="preserve">► The European Union disagreed. EU High Representative Kaja Kallas </w:t>
      </w:r>
      <w:hyperlink r:id="rId16">
        <w:r>
          <w:rPr>
            <w:color w:val="0000FF"/>
            <w:u w:val="single"/>
          </w:rPr>
          <w:t>stated</w:t>
        </w:r>
      </w:hyperlink>
      <w:r>
        <w:t xml:space="preserve"> that “while the release of 250 individuals is a long-awaited humanitarian relief, it does not signal systemic change,” explaining that their “restrictive measures will remain in place until all political prisoners are freed and democratic rights are restored.”</w:t>
      </w:r>
    </w:p>
    <w:p>
      <w:r>
        <w:rPr>
          <w:b/>
        </w:rPr>
        <w:t>Context.</w:t>
      </w:r>
      <w:r>
        <w:t xml:space="preserve"> A smaller </w:t>
      </w:r>
      <w:hyperlink r:id="rId17">
        <w:r>
          <w:rPr>
            <w:color w:val="0000FF"/>
            <w:u w:val="single"/>
          </w:rPr>
          <w:t>release</w:t>
        </w:r>
      </w:hyperlink>
      <w:r>
        <w:t xml:space="preserve"> of 123 prisoners in late 2025 had already signaled possible negotiations, but without major changes in sanctions policy.</w:t>
      </w:r>
    </w:p>
    <w:p>
      <w:r>
        <w:t xml:space="preserve">► After mass protests in 2020 against the government, which were met with violent repression, Belarus was </w:t>
      </w:r>
      <w:hyperlink r:id="rId18">
        <w:r>
          <w:rPr>
            <w:color w:val="0000FF"/>
            <w:u w:val="single"/>
          </w:rPr>
          <w:t>forced</w:t>
        </w:r>
      </w:hyperlink>
      <w:r>
        <w:t xml:space="preserve"> to rely on Russia for political and security support, limiting its previous ability to balance between blocs.</w:t>
      </w:r>
    </w:p>
    <w:p>
      <w:r>
        <w:t xml:space="preserve">► This deal gives Minsk some room to maneuver between blocs again. At the same time, Belarus remains tied to the China–Russia camp, </w:t>
      </w:r>
      <w:hyperlink r:id="rId19">
        <w:r>
          <w:rPr>
            <w:color w:val="0000FF"/>
            <w:u w:val="single"/>
          </w:rPr>
          <w:t>relying</w:t>
        </w:r>
      </w:hyperlink>
      <w:r>
        <w:t xml:space="preserve"> on China, </w:t>
      </w:r>
      <w:hyperlink r:id="rId20">
        <w:r>
          <w:rPr>
            <w:color w:val="0000FF"/>
            <w:u w:val="single"/>
          </w:rPr>
          <w:t>Russia</w:t>
        </w:r>
      </w:hyperlink>
      <w:r>
        <w:t xml:space="preserve">, and particularly </w:t>
      </w:r>
      <w:hyperlink r:id="rId21">
        <w:r>
          <w:rPr>
            <w:color w:val="0000FF"/>
            <w:u w:val="single"/>
          </w:rPr>
          <w:t>Iran</w:t>
        </w:r>
      </w:hyperlink>
      <w:r>
        <w:t xml:space="preserve"> for trade, energy, and investment.</w:t>
      </w:r>
    </w:p>
    <w:p>
      <w:r>
        <w:t xml:space="preserve">► This deal reflects the broader </w:t>
      </w:r>
      <w:hyperlink r:id="rId22">
        <w:r>
          <w:rPr>
            <w:color w:val="0000FF"/>
            <w:u w:val="single"/>
          </w:rPr>
          <w:t>US–China</w:t>
        </w:r>
      </w:hyperlink>
      <w:r>
        <w:t xml:space="preserve"> inter-imperialist rivalry, serving as a </w:t>
      </w:r>
      <w:hyperlink r:id="rId23">
        <w:r>
          <w:rPr>
            <w:color w:val="0000FF"/>
            <w:u w:val="single"/>
          </w:rPr>
          <w:t>test</w:t>
        </w:r>
      </w:hyperlink>
      <w:r>
        <w:t xml:space="preserve"> case for easing sanctions on Russia after Donald Trump’s </w:t>
      </w:r>
      <w:hyperlink r:id="rId24">
        <w:r>
          <w:rPr>
            <w:color w:val="0000FF"/>
            <w:u w:val="single"/>
          </w:rPr>
          <w:t>failed</w:t>
        </w:r>
      </w:hyperlink>
      <w:r>
        <w:t xml:space="preserve"> </w:t>
      </w:r>
      <w:hyperlink r:id="rId25">
        <w:r>
          <w:rPr>
            <w:color w:val="0000FF"/>
            <w:u w:val="single"/>
          </w:rPr>
          <w:t>attempts</w:t>
        </w:r>
      </w:hyperlink>
      <w:r>
        <w:t xml:space="preserve"> to reset relations with Vladimir Putin. By weakening Russia’s alignment with China, the US aims to reduce the number of fronts it must confront.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us-lifts-some-belarusian-sanctions" TargetMode="External"/><Relationship Id="rId12" Type="http://schemas.openxmlformats.org/officeDocument/2006/relationships/hyperlink" Target="https://www.amnesty.org/en/latest/news/2026/03/belarus-welcome-release-of-250-political-prisoners-must-not-be-mistaken-for-justice/#:~:text=Belarus%3A%20Welcome%20release%20of%20250,%D0%A0%D1%83%D1%81%D1%81%D0%BA%D0%B8%D0%B9%20Close" TargetMode="External"/><Relationship Id="rId13" Type="http://schemas.openxmlformats.org/officeDocument/2006/relationships/hyperlink" Target="https://theins.ru/en/news/290473" TargetMode="External"/><Relationship Id="rId14" Type="http://schemas.openxmlformats.org/officeDocument/2006/relationships/hyperlink" Target="https://apnews.com/article/belarus-us-lukashenko-trump-sanctions-prisoners-06d5703f575f6cca9ad27ba923acde2a" TargetMode="External"/><Relationship Id="rId15" Type="http://schemas.openxmlformats.org/officeDocument/2006/relationships/hyperlink" Target="https://en.belsat.eu/92176303/let-everyone-be-able-to-return-home-belarusian-politicians-welcome-release-of-political-prisoners#:~:text=Coale%20delivered%20an%20invitation%20from,250%20political%20prisoners%20were%20released." TargetMode="External"/><Relationship Id="rId16" Type="http://schemas.openxmlformats.org/officeDocument/2006/relationships/hyperlink" Target="https://euneighbourseast.eu/news/latest-news/eu-welcomes-release-of-250-political-prisoners-in-belarus-tangible-step-forward/" TargetMode="External"/><Relationship Id="rId17" Type="http://schemas.openxmlformats.org/officeDocument/2006/relationships/hyperlink" Target="https://www.rferl.org/a/washington-sanctions-minsk-belarus-prisoners-release/33710939.html" TargetMode="External"/><Relationship Id="rId18" Type="http://schemas.openxmlformats.org/officeDocument/2006/relationships/hyperlink" Target="https://www.atlanticcouncil.org/content-series/russia-tomorrow/minsk-in-moscows-grip-how-russia-subjugated-belarus-without-annexation/" TargetMode="External"/><Relationship Id="rId19" Type="http://schemas.openxmlformats.org/officeDocument/2006/relationships/hyperlink" Target="https://chinaobservers.eu/china-as-belaruss-strategic-hedge-under-russian-dominance-the-role-of-the-great-stone-industrial-park/" TargetMode="External"/><Relationship Id="rId20" Type="http://schemas.openxmlformats.org/officeDocument/2006/relationships/hyperlink" Target="https://isans.org/energy-sector/belarus-stops-work-on-energy-saving-energy-digest-for-february-2026.html" TargetMode="External"/><Relationship Id="rId21" Type="http://schemas.openxmlformats.org/officeDocument/2006/relationships/hyperlink" Target="https://www.iranintl.com/en/202512103248" TargetMode="External"/><Relationship Id="rId22" Type="http://schemas.openxmlformats.org/officeDocument/2006/relationships/hyperlink" Target="https://us.politsturm.com/china-usa-will-there-be-war" TargetMode="External"/><Relationship Id="rId23" Type="http://schemas.openxmlformats.org/officeDocument/2006/relationships/hyperlink" Target="https://kyivindependent.com/russia-uneasy-as-trumps-envoy-quietly-courts-moscows-closest-ally/" TargetMode="External"/><Relationship Id="rId24" Type="http://schemas.openxmlformats.org/officeDocument/2006/relationships/hyperlink" Target="https://us.politsturm.com/trump-sets-50-day-ultimatum-for-russia" TargetMode="External"/><Relationship Id="rId25" Type="http://schemas.openxmlformats.org/officeDocument/2006/relationships/hyperlink" Target="https://us.politsturm.com/russia-us-open-to-coope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