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US Corporate Profits Skyrocket Whilst Workers Poorer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2026-08-03</w:t>
      </w:r>
    </w:p>
    <w:p>
      <w:pPr/>
      <w:r>
        <w:t>2 min read</w:t>
      </w:r>
    </w:p>
    <w:p/>
    <w:p>
      <w:r>
        <w:rPr>
          <w:b/>
        </w:rPr>
        <w:t xml:space="preserve">Wall Street capitalists make record profits, whilst inflation eats into American workers’ wages. </w:t>
      </w:r>
    </w:p>
    <w:p>
      <w:r>
        <w:rPr>
          <w:b/>
        </w:rPr>
        <w:t xml:space="preserve">Details. </w:t>
      </w:r>
      <w:r>
        <w:t xml:space="preserve">Throughout Summer 2026, Wall Street stocks </w:t>
      </w:r>
      <w:hyperlink r:id="rId12">
        <w:r>
          <w:rPr>
            <w:color w:val="0000FF"/>
            <w:u w:val="single"/>
          </w:rPr>
          <w:t>continued</w:t>
        </w:r>
      </w:hyperlink>
      <w:r>
        <w:t xml:space="preserve"> climbing despite the Iran conflict. By the start of June, the S&amp;P 500 had </w:t>
      </w:r>
      <w:hyperlink r:id="rId13">
        <w:r>
          <w:rPr>
            <w:color w:val="0000FF"/>
            <w:u w:val="single"/>
          </w:rPr>
          <w:t>gained</w:t>
        </w:r>
      </w:hyperlink>
      <w:r>
        <w:t xml:space="preserve"> 11% since the beginning of the year, the Nasdaq 16.5%, the Dow Jones 6.3%, while the Russell 2000 rose 17.1%, with major technology companies continuing to drive the rally during the ceasefire.</w:t>
      </w:r>
    </w:p>
    <w:p>
      <w:r>
        <w:t xml:space="preserve">► Even in July, during renewed Middle East fighting, stocks </w:t>
      </w:r>
      <w:hyperlink r:id="rId14">
        <w:r>
          <w:rPr>
            <w:color w:val="0000FF"/>
            <w:u w:val="single"/>
          </w:rPr>
          <w:t>ticked higher</w:t>
        </w:r>
      </w:hyperlink>
      <w:r>
        <w:t xml:space="preserve">, led by </w:t>
      </w:r>
      <w:hyperlink r:id="rId15">
        <w:r>
          <w:rPr>
            <w:color w:val="0000FF"/>
            <w:u w:val="single"/>
          </w:rPr>
          <w:t>record-high profit reports</w:t>
        </w:r>
      </w:hyperlink>
      <w:r>
        <w:t xml:space="preserve"> from five major American banks. Benefiting from wartime economic volatility, capitalists enjoyed a 53% revenue surge for Goldman Sachs’ markets division, and a 30% boost for JPMorgan’s investment division.</w:t>
      </w:r>
    </w:p>
    <w:p>
      <w:r>
        <w:t xml:space="preserve">► Crude oil has jumped above </w:t>
      </w:r>
      <w:hyperlink r:id="rId16">
        <w:r>
          <w:rPr>
            <w:color w:val="0000FF"/>
            <w:u w:val="single"/>
          </w:rPr>
          <w:t>$100 per barrel</w:t>
        </w:r>
      </w:hyperlink>
      <w:r>
        <w:t xml:space="preserve"> again, remaining well above its pre-war level of around $70. Whilst American workers face ruinous gasoline costs – back over $4 per gallon at the pump – whilst the higher oil prices </w:t>
      </w:r>
      <w:hyperlink r:id="rId17">
        <w:r>
          <w:rPr>
            <w:color w:val="0000FF"/>
            <w:u w:val="single"/>
          </w:rPr>
          <w:t>increased</w:t>
        </w:r>
      </w:hyperlink>
      <w:r>
        <w:t xml:space="preserve"> revenues for fossil fuel giants. ExxonMobil and Chevron are expected to generate $60 billion in extra profits in 2026. </w:t>
      </w:r>
    </w:p>
    <w:p>
      <w:r>
        <w:t xml:space="preserve">► At the same time, American workers’ real wages continue dropping. The overall Consumer Price Index (CPI) </w:t>
      </w:r>
      <w:hyperlink r:id="rId18">
        <w:r>
          <w:rPr>
            <w:color w:val="0000FF"/>
            <w:u w:val="single"/>
          </w:rPr>
          <w:t>increased</w:t>
        </w:r>
      </w:hyperlink>
      <w:r>
        <w:t xml:space="preserve"> by 3.5% year-on-year in June 2026, led by </w:t>
      </w:r>
      <w:hyperlink r:id="rId19">
        <w:r>
          <w:rPr>
            <w:color w:val="0000FF"/>
            <w:u w:val="single"/>
          </w:rPr>
          <w:t>3%</w:t>
        </w:r>
      </w:hyperlink>
      <w:r>
        <w:t xml:space="preserve"> inflation of food prices and 15% increase in energy costs. Over half of Americans </w:t>
      </w:r>
      <w:hyperlink r:id="rId20">
        <w:r>
          <w:rPr>
            <w:color w:val="0000FF"/>
            <w:u w:val="single"/>
          </w:rPr>
          <w:t>say</w:t>
        </w:r>
      </w:hyperlink>
      <w:r>
        <w:t xml:space="preserve"> their financial situation is worsening, showing that wages continue to lag behind the rising cost of essentials. </w:t>
      </w:r>
    </w:p>
    <w:p>
      <w:r>
        <w:rPr>
          <w:b/>
        </w:rPr>
        <w:t>Context.</w:t>
      </w:r>
      <w:r>
        <w:t xml:space="preserve"> The Trump administration has repeatedly made clear that workers' living standards are not a priority. Asked about Americans struggling with rising living costs, President Trump </w:t>
      </w:r>
      <w:hyperlink r:id="rId21">
        <w:r>
          <w:rPr>
            <w:color w:val="0000FF"/>
            <w:u w:val="single"/>
          </w:rPr>
          <w:t>said</w:t>
        </w:r>
      </w:hyperlink>
      <w:r>
        <w:t xml:space="preserve"> he "doesn't think about" their growing financial burdens. The President also clarified “</w:t>
      </w:r>
      <w:hyperlink r:id="rId22">
        <w:r>
          <w:rPr>
            <w:color w:val="0000FF"/>
            <w:u w:val="single"/>
          </w:rPr>
          <w:t>it’s not possible</w:t>
        </w:r>
      </w:hyperlink>
      <w:r>
        <w:t xml:space="preserve">” to fund healthcare during wartime. At the same time, his administration </w:t>
      </w:r>
      <w:hyperlink r:id="rId23">
        <w:r>
          <w:rPr>
            <w:color w:val="0000FF"/>
            <w:u w:val="single"/>
          </w:rPr>
          <w:t>continued</w:t>
        </w:r>
      </w:hyperlink>
      <w:r>
        <w:t xml:space="preserve"> strengthening ties with big business, </w:t>
      </w:r>
      <w:hyperlink r:id="rId24">
        <w:r>
          <w:rPr>
            <w:color w:val="0000FF"/>
            <w:u w:val="single"/>
          </w:rPr>
          <w:t>appointing</w:t>
        </w:r>
      </w:hyperlink>
      <w:r>
        <w:t xml:space="preserve"> corporate executives to key advisory positions and advancing policies favourable to major capital. </w:t>
      </w:r>
    </w:p>
    <w:p>
      <w:r>
        <w:t xml:space="preserve">► Support for big business has been expanded while reducing social spending through the </w:t>
      </w:r>
      <w:hyperlink r:id="rId25">
        <w:r>
          <w:rPr>
            <w:color w:val="0000FF"/>
            <w:u w:val="single"/>
          </w:rPr>
          <w:t>Big Beautiful Bill Act</w:t>
        </w:r>
      </w:hyperlink>
      <w:r>
        <w:t xml:space="preserve">, which slashed $120 billion from welfare programmes including Medicaid and SNAP. At the same time, US House Speaker Mike Johnson </w:t>
      </w:r>
      <w:hyperlink r:id="rId26">
        <w:r>
          <w:rPr>
            <w:color w:val="0000FF"/>
            <w:u w:val="single"/>
          </w:rPr>
          <w:t>backed</w:t>
        </w:r>
      </w:hyperlink>
      <w:r>
        <w:t xml:space="preserve"> an additional $350 billion increase in defence spending to fight what he called "communism on our own shores”, </w:t>
      </w:r>
      <w:hyperlink r:id="rId27">
        <w:r>
          <w:rPr>
            <w:color w:val="0000FF"/>
            <w:u w:val="single"/>
          </w:rPr>
          <w:t>proposing</w:t>
        </w:r>
      </w:hyperlink>
      <w:r>
        <w:t xml:space="preserve"> further social spending cuts to fund it.</w:t>
      </w:r>
    </w:p>
    <w:p>
      <w:r>
        <w:t xml:space="preserve">► As we’ve covered previously, President Trump has </w:t>
      </w:r>
      <w:hyperlink r:id="rId28">
        <w:r>
          <w:rPr>
            <w:color w:val="0000FF"/>
            <w:u w:val="single"/>
          </w:rPr>
          <w:t>repeatedly</w:t>
        </w:r>
      </w:hyperlink>
      <w:r>
        <w:t xml:space="preserve"> used public office to benefit corporate allies and his own financial interests. When he publicly </w:t>
      </w:r>
      <w:hyperlink r:id="rId29">
        <w:r>
          <w:rPr>
            <w:color w:val="0000FF"/>
            <w:u w:val="single"/>
          </w:rPr>
          <w:t>urged</w:t>
        </w:r>
      </w:hyperlink>
      <w:r>
        <w:t xml:space="preserve"> Americans to "go out and buy a Dell computer" in July, the company’s stocks rose by </w:t>
      </w:r>
      <w:hyperlink r:id="rId30">
        <w:r>
          <w:rPr>
            <w:color w:val="0000FF"/>
            <w:u w:val="single"/>
          </w:rPr>
          <w:t>7.8%</w:t>
        </w:r>
      </w:hyperlink>
      <w:r>
        <w:t xml:space="preserve"> in one day. A few months prior, Trump had discreetly bought </w:t>
      </w:r>
      <w:hyperlink r:id="rId31">
        <w:r>
          <w:rPr>
            <w:color w:val="0000FF"/>
            <w:u w:val="single"/>
          </w:rPr>
          <w:t>up to $5 million</w:t>
        </w:r>
      </w:hyperlink>
      <w:r>
        <w:t xml:space="preserve"> in Dell stocks, just before he boosted the company’s value by 30% through assigning them lucrative Department of War software contracts. Capitalist Michael Dell’s net worth increased by another </w:t>
      </w:r>
      <w:hyperlink r:id="rId32">
        <w:r>
          <w:rPr>
            <w:color w:val="0000FF"/>
            <w:u w:val="single"/>
          </w:rPr>
          <w:t>$34 billion</w:t>
        </w:r>
      </w:hyperlink>
      <w:r>
        <w:t xml:space="preserve"> thanks to the President.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s-corporate-profits-skyrocket-whilst-workers-poorer" TargetMode="External"/><Relationship Id="rId12" Type="http://schemas.openxmlformats.org/officeDocument/2006/relationships/hyperlink" Target="https://www.reuters.com/business/wall-st-futures-advance-over-1-markets-cheer-iran-deal-2026-06-15/" TargetMode="External"/><Relationship Id="rId13" Type="http://schemas.openxmlformats.org/officeDocument/2006/relationships/hyperlink" Target="https://apnews.com/article/wall-street-stocks-dow-nasdaq-8b378d76cb3c00c3dcee51fca1428893" TargetMode="External"/><Relationship Id="rId14" Type="http://schemas.openxmlformats.org/officeDocument/2006/relationships/hyperlink" Target="https://apnews.com/article/stock-markets-iran-inflation-oil-3544bd70e0f767404d2de91fd116d68e" TargetMode="External"/><Relationship Id="rId15" Type="http://schemas.openxmlformats.org/officeDocument/2006/relationships/hyperlink" Target="https://apnews.com/article/jpmorgan-bank-earnings-economy-trading-markets-d56b36051dbaef8be234d86b49f8f620" TargetMode="External"/><Relationship Id="rId16" Type="http://schemas.openxmlformats.org/officeDocument/2006/relationships/hyperlink" Target="https://www.cnbc.com/2026/07/23/treasury-yields-oil-prices-jobless-claims.html" TargetMode="External"/><Relationship Id="rId17" Type="http://schemas.openxmlformats.org/officeDocument/2006/relationships/hyperlink" Target="https://us.politsturm.com/iran-conflict-oil-shock-crushes-us-workers-while-oil-giants-profit" TargetMode="External"/><Relationship Id="rId18" Type="http://schemas.openxmlformats.org/officeDocument/2006/relationships/hyperlink" Target="https://www.bls.gov/opub/ted/2026/consumer-prices-up-3-5-percent-over-the-year-ended-june-2026.htm" TargetMode="External"/><Relationship Id="rId19" Type="http://schemas.openxmlformats.org/officeDocument/2006/relationships/hyperlink" Target="https://www.ers.usda.gov/data-products/food-price-outlook/summary-findings" TargetMode="External"/><Relationship Id="rId20" Type="http://schemas.openxmlformats.org/officeDocument/2006/relationships/hyperlink" Target="https://us.politsturm.com/half-of-americans-feel-finances-getting-worse" TargetMode="External"/><Relationship Id="rId21" Type="http://schemas.openxmlformats.org/officeDocument/2006/relationships/hyperlink" Target="https://us.politsturm.com/trump-on-americans-growing-financial-burdens" TargetMode="External"/><Relationship Id="rId22" Type="http://schemas.openxmlformats.org/officeDocument/2006/relationships/hyperlink" Target="https://us.politsturm.com/trump-prioritises-war-spending-over-healthcare" TargetMode="External"/><Relationship Id="rId23" Type="http://schemas.openxmlformats.org/officeDocument/2006/relationships/hyperlink" Target="https://us.politsturm.com/2024-us-election#34-which-capitalists-support-trump" TargetMode="External"/><Relationship Id="rId24" Type="http://schemas.openxmlformats.org/officeDocument/2006/relationships/hyperlink" Target="https://us.politsturm.com/trump-appoints-capitalists-to-science-advisory-council" TargetMode="External"/><Relationship Id="rId25" Type="http://schemas.openxmlformats.org/officeDocument/2006/relationships/hyperlink" Target="https://us.politsturm.com/us-bill-slashes-spending-and-expanding-militarism" TargetMode="External"/><Relationship Id="rId26" Type="http://schemas.openxmlformats.org/officeDocument/2006/relationships/hyperlink" Target="https://us.politsturm.com/us-requests-350-billion-to-fight-communism-on-our-own-shores" TargetMode="External"/><Relationship Id="rId27" Type="http://schemas.openxmlformats.org/officeDocument/2006/relationships/hyperlink" Target="https://www.americanprogress.org/article/trumps-budget-request-cuts-programs-that-help-ordinary-americans-and-sinks-that-money-toward-war/" TargetMode="External"/><Relationship Id="rId28" Type="http://schemas.openxmlformats.org/officeDocument/2006/relationships/hyperlink" Target="https://us.politsturm.com/trump-trades-stocks-on-his-own-policy-decisions" TargetMode="External"/><Relationship Id="rId29" Type="http://schemas.openxmlformats.org/officeDocument/2006/relationships/hyperlink" Target="https://finance.yahoo.com/markets/stocks/articles/trump-again-tells-everyone-buy-111330391.html" TargetMode="External"/><Relationship Id="rId30" Type="http://schemas.openxmlformats.org/officeDocument/2006/relationships/hyperlink" Target="https://nypost.com/2026/07/06/business/dell-stock-jumps-after-trump-tells-americans-go-out-and-buy-a-dell-computer/" TargetMode="External"/><Relationship Id="rId31" Type="http://schemas.openxmlformats.org/officeDocument/2006/relationships/hyperlink" Target="https://www.wsj.com/tech/dell-stock-soars-on-data-center-revenue-and-pentagon-deal-6645700b" TargetMode="External"/><Relationship Id="rId32" Type="http://schemas.openxmlformats.org/officeDocument/2006/relationships/hyperlink" Target="https://nypost.com/2026/05/29/business/dell-stock-surges-on-deal-with-pentagon-making-ceo-31b-richer-overnigh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