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 Abandons Rojava Kurds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2026-02-04</w:t>
      </w:r>
    </w:p>
    <w:p>
      <w:pPr/>
      <w:r>
        <w:t>1 min read</w:t>
      </w:r>
    </w:p>
    <w:p/>
    <w:p>
      <w:r>
        <w:rPr>
          <w:b/>
        </w:rPr>
        <w:t>USA abandons the Kurds in Rojava after their utility has “largely expired.”</w:t>
      </w:r>
    </w:p>
    <w:p>
      <w:r>
        <w:rPr>
          <w:b/>
        </w:rPr>
        <w:t>Details.</w:t>
      </w:r>
      <w:r>
        <w:t xml:space="preserve"> The </w:t>
      </w:r>
      <w:hyperlink r:id="rId11">
        <w:r>
          <w:rPr>
            <w:color w:val="0000FF"/>
            <w:u w:val="single"/>
          </w:rPr>
          <w:t>Syrian Transitional Government</w:t>
        </w:r>
      </w:hyperlink>
      <w:r>
        <w:t xml:space="preserve"> launched an </w:t>
      </w:r>
      <w:hyperlink r:id="rId12">
        <w:r>
          <w:rPr>
            <w:color w:val="0000FF"/>
            <w:u w:val="single"/>
          </w:rPr>
          <w:t>offensive</w:t>
        </w:r>
      </w:hyperlink>
      <w:r>
        <w:t xml:space="preserve"> against Kurdish autonomous zones in the eastern third of the country. After negotiations to integrate the Kurdish-led Syrian Democratic Forces (SDF) </w:t>
      </w:r>
      <w:hyperlink r:id="rId13">
        <w:r>
          <w:rPr>
            <w:color w:val="0000FF"/>
            <w:u w:val="single"/>
          </w:rPr>
          <w:t>stalled</w:t>
        </w:r>
      </w:hyperlink>
      <w:r>
        <w:t xml:space="preserve">, the Syrian Army </w:t>
      </w:r>
      <w:hyperlink r:id="rId14">
        <w:r>
          <w:rPr>
            <w:color w:val="0000FF"/>
            <w:u w:val="single"/>
          </w:rPr>
          <w:t>seized</w:t>
        </w:r>
      </w:hyperlink>
      <w:r>
        <w:t xml:space="preserve"> most of the territory by force, including key </w:t>
      </w:r>
      <w:hyperlink r:id="rId15">
        <w:r>
          <w:rPr>
            <w:color w:val="0000FF"/>
            <w:u w:val="single"/>
          </w:rPr>
          <w:t>oil fields</w:t>
        </w:r>
      </w:hyperlink>
      <w:r>
        <w:t xml:space="preserve">. Fighting has now </w:t>
      </w:r>
      <w:hyperlink r:id="rId16">
        <w:r>
          <w:rPr>
            <w:color w:val="0000FF"/>
            <w:u w:val="single"/>
          </w:rPr>
          <w:t>ended</w:t>
        </w:r>
      </w:hyperlink>
      <w:r>
        <w:t xml:space="preserve">, with a </w:t>
      </w:r>
      <w:hyperlink r:id="rId17">
        <w:r>
          <w:rPr>
            <w:color w:val="0000FF"/>
            <w:u w:val="single"/>
          </w:rPr>
          <w:t>fragile ceasefire</w:t>
        </w:r>
      </w:hyperlink>
      <w:r>
        <w:t>.</w:t>
      </w:r>
    </w:p>
    <w:p>
      <w:r>
        <w:t xml:space="preserve">► SDF forces were quickly overwhelmed; Damascus-aligned sources count </w:t>
      </w:r>
      <w:hyperlink r:id="rId18">
        <w:r>
          <w:rPr>
            <w:color w:val="0000FF"/>
            <w:u w:val="single"/>
          </w:rPr>
          <w:t>hundreds</w:t>
        </w:r>
      </w:hyperlink>
      <w:r>
        <w:t xml:space="preserve"> killed in the 2 weeks of combat. Government troops </w:t>
      </w:r>
      <w:hyperlink r:id="rId19">
        <w:r>
          <w:rPr>
            <w:color w:val="0000FF"/>
            <w:u w:val="single"/>
          </w:rPr>
          <w:t>allegedly</w:t>
        </w:r>
      </w:hyperlink>
      <w:r>
        <w:t xml:space="preserve"> executed and abused Kurdish POWs. Civilians were </w:t>
      </w:r>
      <w:hyperlink r:id="rId20">
        <w:r>
          <w:rPr>
            <w:color w:val="0000FF"/>
            <w:u w:val="single"/>
          </w:rPr>
          <w:t>cut off</w:t>
        </w:r>
      </w:hyperlink>
      <w:r>
        <w:t xml:space="preserve"> from </w:t>
      </w:r>
      <w:hyperlink r:id="rId21">
        <w:r>
          <w:rPr>
            <w:color w:val="0000FF"/>
            <w:u w:val="single"/>
          </w:rPr>
          <w:t>services</w:t>
        </w:r>
      </w:hyperlink>
      <w:r>
        <w:t xml:space="preserve"> and infrastructure due to the fighting, with </w:t>
      </w:r>
      <w:hyperlink r:id="rId22">
        <w:r>
          <w:rPr>
            <w:color w:val="0000FF"/>
            <w:u w:val="single"/>
          </w:rPr>
          <w:t>over 134,000</w:t>
        </w:r>
      </w:hyperlink>
      <w:r>
        <w:t xml:space="preserve"> refugees fleeing the warzone.</w:t>
      </w:r>
    </w:p>
    <w:p>
      <w:r>
        <w:t xml:space="preserve">► Syrian President al-Sharaa </w:t>
      </w:r>
      <w:hyperlink r:id="rId23">
        <w:r>
          <w:rPr>
            <w:color w:val="0000FF"/>
            <w:u w:val="single"/>
          </w:rPr>
          <w:t>declared</w:t>
        </w:r>
      </w:hyperlink>
      <w:r>
        <w:t xml:space="preserve"> victory and compelled the SDF to sign an </w:t>
      </w:r>
      <w:hyperlink r:id="rId24">
        <w:r>
          <w:rPr>
            <w:color w:val="0000FF"/>
            <w:u w:val="single"/>
          </w:rPr>
          <w:t>integration agreement</w:t>
        </w:r>
      </w:hyperlink>
      <w:r>
        <w:t xml:space="preserve"> on his terms. He issued a </w:t>
      </w:r>
      <w:hyperlink r:id="rId25">
        <w:r>
          <w:rPr>
            <w:color w:val="0000FF"/>
            <w:u w:val="single"/>
          </w:rPr>
          <w:t>decree</w:t>
        </w:r>
      </w:hyperlink>
      <w:r>
        <w:t xml:space="preserve"> granting Syrian citizenship to </w:t>
      </w:r>
      <w:hyperlink r:id="rId26">
        <w:r>
          <w:rPr>
            <w:color w:val="0000FF"/>
            <w:u w:val="single"/>
          </w:rPr>
          <w:t>Kurdish inhabitants</w:t>
        </w:r>
      </w:hyperlink>
      <w:r>
        <w:t xml:space="preserve"> and, on paper, recognising their national and language rights.</w:t>
      </w:r>
    </w:p>
    <w:p>
      <w:r>
        <w:t xml:space="preserve">► US officials </w:t>
      </w:r>
      <w:hyperlink r:id="rId27">
        <w:r>
          <w:rPr>
            <w:color w:val="0000FF"/>
            <w:u w:val="single"/>
          </w:rPr>
          <w:t>warned</w:t>
        </w:r>
      </w:hyperlink>
      <w:r>
        <w:t xml:space="preserve"> that further Syrian Army advances could result in mass violence against Kurdish civilians, similar to previous </w:t>
      </w:r>
      <w:hyperlink r:id="rId28">
        <w:r>
          <w:rPr>
            <w:color w:val="0000FF"/>
            <w:u w:val="single"/>
          </w:rPr>
          <w:t>sectarian killings</w:t>
        </w:r>
      </w:hyperlink>
      <w:r>
        <w:t xml:space="preserve">. Despite this, the United States limited its response to brokering a ceasefire and ruled out military intervention, effectively </w:t>
      </w:r>
      <w:hyperlink r:id="rId29">
        <w:r>
          <w:rPr>
            <w:color w:val="0000FF"/>
            <w:u w:val="single"/>
          </w:rPr>
          <w:t>abandoning</w:t>
        </w:r>
      </w:hyperlink>
      <w:r>
        <w:t xml:space="preserve"> its long-standing Kurdish proxies – stating that their utility had “largely expired.”</w:t>
      </w:r>
    </w:p>
    <w:p>
      <w:r>
        <w:t xml:space="preserve">► The dissolving Turkey-based Kurdistan Workers’ Party (PKK) </w:t>
      </w:r>
      <w:hyperlink r:id="rId30">
        <w:r>
          <w:rPr>
            <w:color w:val="0000FF"/>
            <w:u w:val="single"/>
          </w:rPr>
          <w:t>pledged</w:t>
        </w:r>
      </w:hyperlink>
      <w:r>
        <w:t xml:space="preserve"> support for the Syrian Kurds and called for mobilisation to defend Rojava. Kurdish militias in neighbouring countries </w:t>
      </w:r>
      <w:hyperlink r:id="rId31">
        <w:r>
          <w:rPr>
            <w:color w:val="0000FF"/>
            <w:u w:val="single"/>
          </w:rPr>
          <w:t>claimed</w:t>
        </w:r>
      </w:hyperlink>
      <w:r>
        <w:t xml:space="preserve"> Syria deployments to reinforce the SDF, but retreated amidst </w:t>
      </w:r>
      <w:hyperlink r:id="rId32">
        <w:r>
          <w:rPr>
            <w:color w:val="0000FF"/>
            <w:u w:val="single"/>
          </w:rPr>
          <w:t>failed</w:t>
        </w:r>
      </w:hyperlink>
      <w:r>
        <w:t xml:space="preserve"> Kurdish border-crossing attempts.</w:t>
      </w:r>
    </w:p>
    <w:p>
      <w:r>
        <w:rPr>
          <w:b/>
        </w:rPr>
        <w:t>Context.</w:t>
      </w:r>
      <w:r>
        <w:t xml:space="preserve"> Historically, US imperialism used Kurdish insurgents as proxy forces. Exploiting </w:t>
      </w:r>
      <w:hyperlink r:id="rId33">
        <w:r>
          <w:rPr>
            <w:color w:val="0000FF"/>
            <w:u w:val="single"/>
          </w:rPr>
          <w:t>chauvinistic oppression</w:t>
        </w:r>
      </w:hyperlink>
      <w:r>
        <w:t xml:space="preserve"> of Kurds by rival capitalists, the US promised support for Kurdistan’s autonomy and armed nationalist groups. Kurdish auxiliaries were </w:t>
      </w:r>
      <w:hyperlink r:id="rId34">
        <w:r>
          <w:rPr>
            <w:color w:val="0000FF"/>
            <w:u w:val="single"/>
          </w:rPr>
          <w:t>deployed</w:t>
        </w:r>
      </w:hyperlink>
      <w:r>
        <w:t xml:space="preserve"> in the 2003 US invasion of Iraq, and the Kurdish-led SDF served as a </w:t>
      </w:r>
      <w:hyperlink r:id="rId35">
        <w:r>
          <w:rPr>
            <w:color w:val="0000FF"/>
            <w:u w:val="single"/>
          </w:rPr>
          <w:t>US proxy</w:t>
        </w:r>
      </w:hyperlink>
      <w:r>
        <w:t xml:space="preserve"> in the </w:t>
      </w:r>
      <w:hyperlink r:id="rId36">
        <w:r>
          <w:rPr>
            <w:color w:val="0000FF"/>
            <w:u w:val="single"/>
          </w:rPr>
          <w:t>Syrian Civil War</w:t>
        </w:r>
      </w:hyperlink>
      <w:r>
        <w:t xml:space="preserve"> (2011–2024). </w:t>
      </w:r>
    </w:p>
    <w:p>
      <w:r>
        <w:t xml:space="preserve">► Last year, the US began </w:t>
      </w:r>
      <w:hyperlink r:id="rId37">
        <w:r>
          <w:rPr>
            <w:color w:val="0000FF"/>
            <w:u w:val="single"/>
          </w:rPr>
          <w:t>withdrawing support</w:t>
        </w:r>
      </w:hyperlink>
      <w:r>
        <w:t xml:space="preserve"> for Kurdish groups, </w:t>
      </w:r>
      <w:hyperlink r:id="rId38">
        <w:r>
          <w:rPr>
            <w:color w:val="0000FF"/>
            <w:u w:val="single"/>
          </w:rPr>
          <w:t>reducing</w:t>
        </w:r>
      </w:hyperlink>
      <w:r>
        <w:t xml:space="preserve"> military cooperation. After Assad’s fall, Trump </w:t>
      </w:r>
      <w:hyperlink r:id="rId11">
        <w:r>
          <w:rPr>
            <w:color w:val="0000FF"/>
            <w:u w:val="single"/>
          </w:rPr>
          <w:t>reoriented</w:t>
        </w:r>
      </w:hyperlink>
      <w:r>
        <w:t xml:space="preserve"> US policy to favour NATO ally Turkey and its new Syrian dependency. In 2025, the leading Kurdish militia PKK, announced its </w:t>
      </w:r>
      <w:hyperlink r:id="rId39">
        <w:r>
          <w:rPr>
            <w:color w:val="0000FF"/>
            <w:u w:val="single"/>
          </w:rPr>
          <w:t>surrender</w:t>
        </w:r>
      </w:hyperlink>
      <w:r>
        <w:t xml:space="preserve"> to Turkey, beginning with a disarmament process.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s-abandons-rojava-kurds" TargetMode="External"/><Relationship Id="rId11" Type="http://schemas.openxmlformats.org/officeDocument/2006/relationships/hyperlink" Target="https://us.politsturm.com/new-syrian-government-produced-no-changes" TargetMode="External"/><Relationship Id="rId12" Type="http://schemas.openxmlformats.org/officeDocument/2006/relationships/hyperlink" Target="https://edition.cnn.com/2026/01/17/middleeast/syrian-forces-sdf-fighters-withdraw-intl" TargetMode="External"/><Relationship Id="rId13" Type="http://schemas.openxmlformats.org/officeDocument/2006/relationships/hyperlink" Target="https://www.lemonde.fr/en/international/article/2026/01/08/syria-new-clashes-between-government-forces-and-kurds-signal-failure-of-negotiations_6749209_4.html" TargetMode="External"/><Relationship Id="rId14" Type="http://schemas.openxmlformats.org/officeDocument/2006/relationships/hyperlink" Target="https://www.bbc.com/news/articles/c9311l0d40qo" TargetMode="External"/><Relationship Id="rId15" Type="http://schemas.openxmlformats.org/officeDocument/2006/relationships/hyperlink" Target="https://www.newarab.com/news/eastern-syria-fighting-reshapes-oil-map-returns-fields-state" TargetMode="External"/><Relationship Id="rId16" Type="http://schemas.openxmlformats.org/officeDocument/2006/relationships/hyperlink" Target="https://www.theguardian.com/world/2026/jan/30/syria-government-kurdish-forces-truce-agreement" TargetMode="External"/><Relationship Id="rId17" Type="http://schemas.openxmlformats.org/officeDocument/2006/relationships/hyperlink" Target="https://www.bbc.com/news/articles/c4gwk37ewvwo" TargetMode="External"/><Relationship Id="rId18" Type="http://schemas.openxmlformats.org/officeDocument/2006/relationships/hyperlink" Target="https://www.syriaweekly.com/p/syria-data-update-january-13-27-2026" TargetMode="External"/><Relationship Id="rId19" Type="http://schemas.openxmlformats.org/officeDocument/2006/relationships/hyperlink" Target="https://www.syriahr.com/en/376731/" TargetMode="External"/><Relationship Id="rId20" Type="http://schemas.openxmlformats.org/officeDocument/2006/relationships/hyperlink" Target="https://press.un.org/en/2026/db260119.doc.htm" TargetMode="External"/><Relationship Id="rId21" Type="http://schemas.openxmlformats.org/officeDocument/2006/relationships/hyperlink" Target="https://www.syriahr.com/en/376752/" TargetMode="External"/><Relationship Id="rId22" Type="http://schemas.openxmlformats.org/officeDocument/2006/relationships/hyperlink" Target="https://www.lorientlejour.com/article/1492456/quelque-134000-deplaces-dans-le-nord-est-de-la-syrie-apres-les-affrontements-entre-larmee-et-les-kurdes.html" TargetMode="External"/><Relationship Id="rId23" Type="http://schemas.openxmlformats.org/officeDocument/2006/relationships/hyperlink" Target="https://www.pbs.org/newshour/world/syrian-government-agrees-to-ceasefire-with-kurdish-led-syrian-democratic-forces" TargetMode="External"/><Relationship Id="rId24" Type="http://schemas.openxmlformats.org/officeDocument/2006/relationships/hyperlink" Target="https://sana.sy/en/syria/2291194/" TargetMode="External"/><Relationship Id="rId25" Type="http://schemas.openxmlformats.org/officeDocument/2006/relationships/hyperlink" Target="https://sana.sy/en/politics/2290787/" TargetMode="External"/><Relationship Id="rId26" Type="http://schemas.openxmlformats.org/officeDocument/2006/relationships/hyperlink" Target="https://www.aa.com.tr/en/middle-east/syria-moves-to-grant-citizenship-to-kurds-under-new-presidential-decree/3813557" TargetMode="External"/><Relationship Id="rId27" Type="http://schemas.openxmlformats.org/officeDocument/2006/relationships/hyperlink" Target="https://www.reuters.com/world/middle-east/how-syrias-sharaa-captured-kurdish-held-areas-while-keeping-us-onside-2026-01-21/" TargetMode="External"/><Relationship Id="rId28" Type="http://schemas.openxmlformats.org/officeDocument/2006/relationships/hyperlink" Target="https://us.politsturm.com/syria-massacres-and-agreements" TargetMode="External"/><Relationship Id="rId29" Type="http://schemas.openxmlformats.org/officeDocument/2006/relationships/hyperlink" Target="https://www.aljazeera.com/news/2026/1/20/us-envoy-says-sdfs-role-in-syria-has-largely-expired-after-isil" TargetMode="External"/><Relationship Id="rId30" Type="http://schemas.openxmlformats.org/officeDocument/2006/relationships/hyperlink" Target="https://www.newarab.com/news/turkey-warning-pkk-vows-wont-abandon-syrias-kurds" TargetMode="External"/><Relationship Id="rId31" Type="http://schemas.openxmlformats.org/officeDocument/2006/relationships/hyperlink" Target="https://x.com/diyarkurda/status/2013428503018930380?s=46" TargetMode="External"/><Relationship Id="rId32" Type="http://schemas.openxmlformats.org/officeDocument/2006/relationships/hyperlink" Target="https://www.turkiyetoday.com/region/turkiye-alerts-iran-to-pkkypgsdf-border-crossing-attempt-resulting-in-clashes-3212943?s=1" TargetMode="External"/><Relationship Id="rId33" Type="http://schemas.openxmlformats.org/officeDocument/2006/relationships/hyperlink" Target="https://www.cfr.org/timelines/kurds-long-struggle-statelessness" TargetMode="External"/><Relationship Id="rId34" Type="http://schemas.openxmlformats.org/officeDocument/2006/relationships/hyperlink" Target="https://www.newarab.com/analysis/iraqi-kurds-recall-broken-promises-20-years-after-invasion" TargetMode="External"/><Relationship Id="rId35" Type="http://schemas.openxmlformats.org/officeDocument/2006/relationships/hyperlink" Target="https://www.latimes.com/world/middleeast/la-fg-cia-pentagon-isis-20160327-story.html" TargetMode="External"/><Relationship Id="rId36" Type="http://schemas.openxmlformats.org/officeDocument/2006/relationships/hyperlink" Target="https://us.politsturm.com/capitalism-and-war-pt1#the-war-in-syria-2011-%E2%80%93-present" TargetMode="External"/><Relationship Id="rId37" Type="http://schemas.openxmlformats.org/officeDocument/2006/relationships/hyperlink" Target="https://www.theguardian.com/world/2025/feb/09/kurdish-officials-fear-islamic-state-revival-as-us-aid-cuts-loom-syria" TargetMode="External"/><Relationship Id="rId38" Type="http://schemas.openxmlformats.org/officeDocument/2006/relationships/hyperlink" Target="https://thearabweekly.com/us-accelerates-troop-withdrawal-syrias-kurds-face-painful-reckoning" TargetMode="External"/><Relationship Id="rId39" Type="http://schemas.openxmlformats.org/officeDocument/2006/relationships/hyperlink" Target="https://us.politsturm.com/pkk-disarms-and-dissol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