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2023-09-16</w:t>
      </w:r>
    </w:p>
    <w:p>
      <w:pPr/>
    </w:p>
    <w:p/>
    <w:p>
      <w:r>
        <w:t>"Finance capital has created the epoch of monopolies, and monopolies introduce everywhere monopolist principles: the utilisation of “connections” for profitable transactions takes the place of competition on the open market."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ntitl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