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the Inability of Certain Actions Destroying Inequality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2026-04-09</w:t>
      </w:r>
    </w:p>
    <w:p>
      <w:pPr/>
    </w:p>
    <w:p/>
    <w:p>
      <w:r>
        <w:t>“Strikes, boycott, parliamentarism, meetings and demonstrations are all good forms of struggle as means for preparing and organising the proletariat. But not one of these means is capable of abolishing existing inequality."</w:t>
      </w:r>
    </w:p>
    <w:p>
      <w:r>
        <w:rPr>
          <w:b/>
        </w:rPr>
        <w:t>Joseph Stalin, Anarchism or Socialism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untitled-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