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Duties of the Class-Conscious Workers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2025-11-01</w:t>
      </w:r>
    </w:p>
    <w:p>
      <w:pPr/>
    </w:p>
    <w:p/>
    <w:p>
      <w:r>
        <w:t xml:space="preserve">The harder the governments and the bourgeoisie of all countries try to disunite the workers and pit them against one another... the more pressingly is it the duty of the class-conscious proletariat to defend its class solidarity, its internationalism, and its socialist convictions against the unbridled chauvinism of the 'patriotic' bourgeois cliques in all countries. </w:t>
      </w:r>
    </w:p>
    <w:p>
      <w:r>
        <w:rPr>
          <w:b/>
        </w:rPr>
        <w:t>Vladimir Lenin, The War and Russian Social-Democracy</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untitled-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