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Wars Being Born out of Private Property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2025-10-16</w:t>
      </w:r>
    </w:p>
    <w:p>
      <w:pPr/>
    </w:p>
    <w:p/>
    <w:p>
      <w:r>
        <w:t>"War does not contradict the fundamentals of private property — on the contrary, it is a direct and inevitable outcome of those fundamentals."</w:t>
      </w:r>
    </w:p>
    <w:p>
      <w:r>
        <w:rPr>
          <w:b/>
        </w:rPr>
        <w:t>Vladimir Lenin, Slogan For A United States Of Europe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