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UN Resolutions on Gaza and Israel Have Changed Nothing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2025-09-22</w:t>
      </w:r>
    </w:p>
    <w:p>
      <w:pPr/>
      <w:r>
        <w:t>1 min read</w:t>
      </w:r>
    </w:p>
    <w:p/>
    <w:p>
      <w:r>
        <w:rPr>
          <w:b/>
        </w:rPr>
        <w:t>The UN's decision on Israel is unlikely to change the situation in Gaza.</w:t>
      </w:r>
    </w:p>
    <w:p>
      <w:r>
        <w:rPr>
          <w:b/>
        </w:rPr>
        <w:t>Details.</w:t>
      </w:r>
      <w:r>
        <w:t xml:space="preserve"> The UN Commission of Inquiry, the organisation’s permanent fact-finding body, </w:t>
      </w:r>
      <w:hyperlink r:id="rId11">
        <w:r>
          <w:rPr>
            <w:color w:val="0000FF"/>
            <w:u w:val="single"/>
          </w:rPr>
          <w:t>stated</w:t>
        </w:r>
      </w:hyperlink>
      <w:r>
        <w:t xml:space="preserve"> that Israel is plausibly committing genocide in Gaza. However, like the ICJ and ICC, it lacks enforcement power, as all depend on state cooperation.</w:t>
      </w:r>
    </w:p>
    <w:p>
      <w:r>
        <w:t xml:space="preserve">► Israel has </w:t>
      </w:r>
      <w:hyperlink r:id="rId12">
        <w:r>
          <w:rPr>
            <w:color w:val="0000FF"/>
            <w:u w:val="single"/>
          </w:rPr>
          <w:t>launched</w:t>
        </w:r>
      </w:hyperlink>
      <w:r>
        <w:t xml:space="preserve"> an operation to seize Gaza City and eventually the entire strip. Israeli officials have </w:t>
      </w:r>
      <w:hyperlink r:id="rId13">
        <w:r>
          <w:rPr>
            <w:color w:val="0000FF"/>
            <w:u w:val="single"/>
          </w:rPr>
          <w:t>framed this</w:t>
        </w:r>
      </w:hyperlink>
      <w:r>
        <w:t xml:space="preserve"> as an effort to “destroy Hamas” and “secure hostages”.</w:t>
      </w:r>
    </w:p>
    <w:p>
      <w:r>
        <w:t xml:space="preserve">► Since genocide is harder to prosecute than other war crimes — requiring proof of intent — major imperialist states are unlikely to agree on the issue, leaving the UN to merely issue formal statements. Following the finding, the US once again </w:t>
      </w:r>
      <w:hyperlink r:id="rId14">
        <w:r>
          <w:rPr>
            <w:color w:val="0000FF"/>
            <w:u w:val="single"/>
          </w:rPr>
          <w:t>vetoed</w:t>
        </w:r>
      </w:hyperlink>
      <w:r>
        <w:t xml:space="preserve"> a UN ceasefire resolution.</w:t>
      </w:r>
    </w:p>
    <w:p>
      <w:r>
        <w:rPr>
          <w:b/>
        </w:rPr>
        <w:t>Context.</w:t>
      </w:r>
      <w:r>
        <w:t xml:space="preserve"> Over the past three years, massive </w:t>
      </w:r>
      <w:hyperlink r:id="rId15">
        <w:r>
          <w:rPr>
            <w:color w:val="0000FF"/>
            <w:u w:val="single"/>
          </w:rPr>
          <w:t>global protests</w:t>
        </w:r>
      </w:hyperlink>
      <w:r>
        <w:t xml:space="preserve">, repeated UN votes, and even the </w:t>
      </w:r>
      <w:hyperlink r:id="rId16">
        <w:r>
          <w:rPr>
            <w:color w:val="0000FF"/>
            <w:u w:val="single"/>
          </w:rPr>
          <w:t>ICJ’s charges</w:t>
        </w:r>
      </w:hyperlink>
      <w:r>
        <w:t xml:space="preserve"> against Netanyahu and Hamas officials have had a negligible effect on the conflict. These “historic” rulings and declarations have been reduced to </w:t>
      </w:r>
      <w:hyperlink r:id="rId17">
        <w:r>
          <w:rPr>
            <w:color w:val="0000FF"/>
            <w:u w:val="single"/>
          </w:rPr>
          <w:t>meaningless statements</w:t>
        </w:r>
      </w:hyperlink>
      <w:r>
        <w:t>, openly ignored by major powers whenever they conflict with imperialist interests.</w:t>
      </w:r>
    </w:p>
    <w:p>
      <w:r>
        <w:t xml:space="preserve">► These events highlight the provocative nature of Hamas’s </w:t>
      </w:r>
      <w:hyperlink r:id="rId18">
        <w:r>
          <w:rPr>
            <w:color w:val="0000FF"/>
            <w:u w:val="single"/>
          </w:rPr>
          <w:t>October 7 attack</w:t>
        </w:r>
      </w:hyperlink>
      <w:r>
        <w:t xml:space="preserve">, driven by internal factional struggles and to advance the interests of </w:t>
      </w:r>
      <w:hyperlink r:id="rId19">
        <w:r>
          <w:rPr>
            <w:color w:val="0000FF"/>
            <w:u w:val="single"/>
          </w:rPr>
          <w:t>reactionary</w:t>
        </w:r>
      </w:hyperlink>
      <w:r>
        <w:t xml:space="preserve"> Iran, which sponsored the attack. Hamas has exposed millions of lives to the attacks of Netanyahu's nationalist regime, fully justifying Israel's decades-long support for Islamic fundamentalists. Read more about the ties between Israel and Hamas in our in-depth </w:t>
      </w:r>
      <w:hyperlink r:id="rId20">
        <w:r>
          <w:rPr>
            <w:color w:val="0000FF"/>
            <w:u w:val="single"/>
          </w:rPr>
          <w:t>article</w:t>
        </w:r>
      </w:hyperlink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un-resolutions-gaza-israel-changed-nothing" TargetMode="External"/><Relationship Id="rId11" Type="http://schemas.openxmlformats.org/officeDocument/2006/relationships/hyperlink" Target="https://www.bbc.com/news/articles/c8641wv0n4go" TargetMode="External"/><Relationship Id="rId12" Type="http://schemas.openxmlformats.org/officeDocument/2006/relationships/hyperlink" Target="https://edition.cnn.com/world/live-news/israel-hamas-war-gaza-city-incursion-09-16-25-intl-hnk" TargetMode="External"/><Relationship Id="rId13" Type="http://schemas.openxmlformats.org/officeDocument/2006/relationships/hyperlink" Target="https://www.timesofisrael.com/liveblog-september-16-2025/" TargetMode="External"/><Relationship Id="rId14" Type="http://schemas.openxmlformats.org/officeDocument/2006/relationships/hyperlink" Target="https://www.bbc.com/news/articles/ce3yj41083no" TargetMode="External"/><Relationship Id="rId15" Type="http://schemas.openxmlformats.org/officeDocument/2006/relationships/hyperlink" Target="https://www-trtworld-com.translate.goog/article/bf07782cc51c?_x_tr_sl=ru&amp;_x_tr_tl=en&amp;_x_tr_hl=ru&amp;_x_tr_pto=wapp" TargetMode="External"/><Relationship Id="rId16" Type="http://schemas.openxmlformats.org/officeDocument/2006/relationships/hyperlink" Target="https://www.icj-cij.org/case/192" TargetMode="External"/><Relationship Id="rId17" Type="http://schemas.openxmlformats.org/officeDocument/2006/relationships/hyperlink" Target="https://us.politsturm.com/un-powerless-in-redivision-world" TargetMode="External"/><Relationship Id="rId18" Type="http://schemas.openxmlformats.org/officeDocument/2006/relationships/hyperlink" Target="https://us.politsturm.com/the-war-in-the-middle-east" TargetMode="External"/><Relationship Id="rId19" Type="http://schemas.openxmlformats.org/officeDocument/2006/relationships/hyperlink" Target="https://us.politsturm.com/axis-resistance-iranian-imperialism" TargetMode="External"/><Relationship Id="rId20" Type="http://schemas.openxmlformats.org/officeDocument/2006/relationships/hyperlink" Target="https://us.politsturm.com/communists-and-the-palestinian-ques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