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UK Labour Government Restricts Civil Liberties Across Multiple Fronts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2026-06-01</w:t>
      </w:r>
    </w:p>
    <w:p>
      <w:pPr/>
      <w:r>
        <w:t>2 min read</w:t>
      </w:r>
    </w:p>
    <w:p/>
    <w:p>
      <w:r>
        <w:rPr>
          <w:b/>
        </w:rPr>
        <w:t xml:space="preserve">The UK Labour government claims to be "for the working people." Its policies have included expanded surveillance, curtailing of protests rights, and restrictions on jury trials. </w:t>
      </w:r>
    </w:p>
    <w:p>
      <w:r>
        <w:rPr>
          <w:b/>
        </w:rPr>
        <w:t xml:space="preserve">Details. </w:t>
      </w:r>
      <w:r>
        <w:t>The government invested £115 million in the</w:t>
      </w:r>
      <w:hyperlink r:id="rId12">
        <w:r>
          <w:rPr>
            <w:color w:val="0000FF"/>
            <w:u w:val="single"/>
          </w:rPr>
          <w:t xml:space="preserve"> largest-scale rollout</w:t>
        </w:r>
      </w:hyperlink>
      <w:r>
        <w:t xml:space="preserve"> of facial recognition technology for police, despite cameras being</w:t>
      </w:r>
      <w:hyperlink r:id="rId13">
        <w:r>
          <w:rPr>
            <w:color w:val="0000FF"/>
            <w:u w:val="single"/>
          </w:rPr>
          <w:t xml:space="preserve"> more likely</w:t>
        </w:r>
      </w:hyperlink>
      <w:r>
        <w:t xml:space="preserve"> to misidentify Black people. Facial scans are now required to access many “adult websites”, with some phone updates </w:t>
      </w:r>
      <w:hyperlink r:id="rId14">
        <w:r>
          <w:rPr>
            <w:color w:val="0000FF"/>
            <w:u w:val="single"/>
          </w:rPr>
          <w:t>locking</w:t>
        </w:r>
      </w:hyperlink>
      <w:r>
        <w:t xml:space="preserve"> in “child-mode” without biometric verification.</w:t>
      </w:r>
    </w:p>
    <w:p>
      <w:r>
        <w:t>► A</w:t>
      </w:r>
      <w:hyperlink r:id="rId15">
        <w:r>
          <w:rPr>
            <w:color w:val="0000FF"/>
            <w:u w:val="single"/>
          </w:rPr>
          <w:t xml:space="preserve"> mandatory digital ID programme</w:t>
        </w:r>
      </w:hyperlink>
      <w:r>
        <w:t xml:space="preserve"> was announced and</w:t>
      </w:r>
      <w:hyperlink r:id="rId16">
        <w:r>
          <w:rPr>
            <w:color w:val="0000FF"/>
            <w:u w:val="single"/>
          </w:rPr>
          <w:t xml:space="preserve"> then walked back</w:t>
        </w:r>
      </w:hyperlink>
      <w:r>
        <w:t xml:space="preserve"> to a voluntary scheme after public pressure, though the infrastructure remains in place. </w:t>
      </w:r>
    </w:p>
    <w:p>
      <w:r>
        <w:t>► Labour has not repealed the Conservative</w:t>
      </w:r>
      <w:hyperlink r:id="rId17">
        <w:r>
          <w:rPr>
            <w:color w:val="0000FF"/>
            <w:u w:val="single"/>
          </w:rPr>
          <w:t xml:space="preserve"> Police, Crime, Sentencing and Courts Act 2022</w:t>
        </w:r>
      </w:hyperlink>
      <w:r>
        <w:t xml:space="preserve"> or the</w:t>
      </w:r>
      <w:hyperlink r:id="rId18">
        <w:r>
          <w:rPr>
            <w:color w:val="0000FF"/>
            <w:u w:val="single"/>
          </w:rPr>
          <w:t xml:space="preserve"> Public Order Act 2023</w:t>
        </w:r>
      </w:hyperlink>
      <w:r>
        <w:t xml:space="preserve">, which criminalised previously legal protest tactics and granted police sweeping new powers over demonstrations. Labour’s </w:t>
      </w:r>
      <w:hyperlink r:id="rId19">
        <w:r>
          <w:rPr>
            <w:color w:val="0000FF"/>
            <w:u w:val="single"/>
          </w:rPr>
          <w:t>Crime and Policing Bill 2025</w:t>
        </w:r>
      </w:hyperlink>
      <w:r>
        <w:t xml:space="preserve"> goes further, proposing to </w:t>
      </w:r>
      <w:hyperlink r:id="rId20">
        <w:r>
          <w:rPr>
            <w:color w:val="0000FF"/>
            <w:u w:val="single"/>
          </w:rPr>
          <w:t>ban</w:t>
        </w:r>
      </w:hyperlink>
      <w:r>
        <w:t xml:space="preserve"> face coverings at protests and on 16 May, the Met</w:t>
      </w:r>
      <w:hyperlink r:id="rId21">
        <w:r>
          <w:rPr>
            <w:color w:val="0000FF"/>
            <w:u w:val="single"/>
          </w:rPr>
          <w:t xml:space="preserve"> deployed facial recognition at a protest for the first time</w:t>
        </w:r>
      </w:hyperlink>
      <w:r>
        <w:t xml:space="preserve">. </w:t>
      </w:r>
    </w:p>
    <w:p>
      <w:r>
        <w:t>► Labour expanded the use of anti-terrorism powers against protest movements. Palestine Action was</w:t>
      </w:r>
      <w:hyperlink r:id="rId22">
        <w:r>
          <w:rPr>
            <w:color w:val="0000FF"/>
            <w:u w:val="single"/>
          </w:rPr>
          <w:t xml:space="preserve"> proscribed</w:t>
        </w:r>
      </w:hyperlink>
      <w:r>
        <w:t xml:space="preserve"> as a terrorist organisation – the first domestic </w:t>
      </w:r>
      <w:hyperlink r:id="rId23">
        <w:r>
          <w:rPr>
            <w:color w:val="0000FF"/>
            <w:u w:val="single"/>
          </w:rPr>
          <w:t>adventurist group</w:t>
        </w:r>
      </w:hyperlink>
      <w:r>
        <w:t xml:space="preserve"> to receive this designation – with over</w:t>
      </w:r>
      <w:hyperlink r:id="rId24">
        <w:r>
          <w:rPr>
            <w:color w:val="0000FF"/>
            <w:u w:val="single"/>
          </w:rPr>
          <w:t xml:space="preserve"> 2,000 arrests</w:t>
        </w:r>
      </w:hyperlink>
      <w:r>
        <w:t xml:space="preserve"> made in connection with related peaceful support demonstrations. </w:t>
      </w:r>
    </w:p>
    <w:p>
      <w:r>
        <w:t>► The government has proposed major reductions in jury trials by</w:t>
      </w:r>
      <w:hyperlink r:id="rId25">
        <w:r>
          <w:rPr>
            <w:color w:val="0000FF"/>
            <w:u w:val="single"/>
          </w:rPr>
          <w:t xml:space="preserve"> expanding</w:t>
        </w:r>
      </w:hyperlink>
      <w:r>
        <w:t xml:space="preserve"> the use of judge-only courts for lower and mid-level offences. </w:t>
      </w:r>
    </w:p>
    <w:p>
      <w:r>
        <w:t>► Labour</w:t>
      </w:r>
      <w:hyperlink r:id="rId26">
        <w:r>
          <w:rPr>
            <w:color w:val="0000FF"/>
            <w:u w:val="single"/>
          </w:rPr>
          <w:t xml:space="preserve"> continued</w:t>
        </w:r>
      </w:hyperlink>
      <w:r>
        <w:t xml:space="preserve"> to enforce strict immigration policies, including increased raids, arrests, and deportations, politically </w:t>
      </w:r>
      <w:hyperlink r:id="rId27">
        <w:r>
          <w:rPr>
            <w:color w:val="0000FF"/>
            <w:u w:val="single"/>
          </w:rPr>
          <w:t>justifying</w:t>
        </w:r>
      </w:hyperlink>
      <w:r>
        <w:t xml:space="preserve"> the anti-immigration rhetoric of the far-right. On 16 May 2026, authorities</w:t>
      </w:r>
      <w:hyperlink r:id="rId28">
        <w:r>
          <w:rPr>
            <w:color w:val="0000FF"/>
            <w:u w:val="single"/>
          </w:rPr>
          <w:t xml:space="preserve"> permitted</w:t>
        </w:r>
      </w:hyperlink>
      <w:r>
        <w:t xml:space="preserve"> a large </w:t>
      </w:r>
      <w:hyperlink r:id="rId29">
        <w:r>
          <w:rPr>
            <w:color w:val="0000FF"/>
            <w:u w:val="single"/>
          </w:rPr>
          <w:t>billionaire funded</w:t>
        </w:r>
      </w:hyperlink>
      <w:r>
        <w:t xml:space="preserve"> far-right </w:t>
      </w:r>
      <w:hyperlink r:id="rId30">
        <w:r>
          <w:rPr>
            <w:color w:val="0000FF"/>
            <w:u w:val="single"/>
          </w:rPr>
          <w:t>Tommy Robinson</w:t>
        </w:r>
      </w:hyperlink>
      <w:r>
        <w:t xml:space="preserve"> rally in London.</w:t>
      </w:r>
    </w:p>
    <w:p>
      <w:r>
        <w:rPr>
          <w:b/>
        </w:rPr>
        <w:t>Context.</w:t>
      </w:r>
      <w:r>
        <w:t xml:space="preserve"> British capitalism is characterised by</w:t>
      </w:r>
      <w:hyperlink r:id="rId31">
        <w:r>
          <w:rPr>
            <w:color w:val="0000FF"/>
            <w:u w:val="single"/>
          </w:rPr>
          <w:t xml:space="preserve"> slow economic growth</w:t>
        </w:r>
      </w:hyperlink>
      <w:r>
        <w:t>, stagnant</w:t>
      </w:r>
      <w:hyperlink r:id="rId32">
        <w:r>
          <w:rPr>
            <w:color w:val="0000FF"/>
            <w:u w:val="single"/>
          </w:rPr>
          <w:t xml:space="preserve"> wages</w:t>
        </w:r>
      </w:hyperlink>
      <w:r>
        <w:t>,</w:t>
      </w:r>
      <w:hyperlink r:id="rId31">
        <w:r>
          <w:rPr>
            <w:color w:val="0000FF"/>
            <w:u w:val="single"/>
          </w:rPr>
          <w:t xml:space="preserve"> weak investment</w:t>
        </w:r>
      </w:hyperlink>
      <w:r>
        <w:t>,</w:t>
      </w:r>
      <w:hyperlink r:id="rId33">
        <w:r>
          <w:rPr>
            <w:color w:val="0000FF"/>
            <w:u w:val="single"/>
          </w:rPr>
          <w:t xml:space="preserve"> insecure employment</w:t>
        </w:r>
      </w:hyperlink>
      <w:r>
        <w:t>, and</w:t>
      </w:r>
      <w:hyperlink r:id="rId34">
        <w:r>
          <w:rPr>
            <w:color w:val="0000FF"/>
            <w:u w:val="single"/>
          </w:rPr>
          <w:t xml:space="preserve"> deteriorating</w:t>
        </w:r>
      </w:hyperlink>
      <w:r>
        <w:t xml:space="preserve"> public services, intensified by a</w:t>
      </w:r>
      <w:hyperlink r:id="rId35">
        <w:r>
          <w:rPr>
            <w:color w:val="0000FF"/>
            <w:u w:val="single"/>
          </w:rPr>
          <w:t xml:space="preserve"> rising</w:t>
        </w:r>
      </w:hyperlink>
      <w:r>
        <w:t xml:space="preserve"> cost of living and</w:t>
      </w:r>
      <w:hyperlink r:id="rId36">
        <w:r>
          <w:rPr>
            <w:color w:val="0000FF"/>
            <w:u w:val="single"/>
          </w:rPr>
          <w:t xml:space="preserve"> worsening</w:t>
        </w:r>
      </w:hyperlink>
      <w:r>
        <w:t xml:space="preserve"> housing affordability. These worsening conditions are producing political shifts unlike anything seen in a century. </w:t>
      </w:r>
    </w:p>
    <w:p>
      <w:r>
        <w:t xml:space="preserve">► Labour and the Conservatives are </w:t>
      </w:r>
      <w:hyperlink r:id="rId37">
        <w:r>
          <w:rPr>
            <w:color w:val="0000FF"/>
            <w:u w:val="single"/>
          </w:rPr>
          <w:t>losing</w:t>
        </w:r>
      </w:hyperlink>
      <w:r>
        <w:t xml:space="preserve"> their historic dominance. </w:t>
      </w:r>
      <w:hyperlink r:id="rId38">
        <w:r>
          <w:rPr>
            <w:color w:val="0000FF"/>
            <w:u w:val="single"/>
          </w:rPr>
          <w:t>Polls</w:t>
        </w:r>
      </w:hyperlink>
      <w:r>
        <w:t xml:space="preserve"> in May show Labour and the Conservatives both stuck at around 19–20%, while Reform UK has been leading at 27%. The Green Party is polling at about 14%, and the Liberal Democrats around 12%, which is relatively strong compared to their usual levels.</w:t>
      </w:r>
    </w:p>
    <w:p>
      <w:r>
        <w:t>► Following a</w:t>
      </w:r>
      <w:hyperlink r:id="rId39">
        <w:r>
          <w:rPr>
            <w:color w:val="0000FF"/>
            <w:u w:val="single"/>
          </w:rPr>
          <w:t xml:space="preserve"> disastrous performance</w:t>
        </w:r>
      </w:hyperlink>
      <w:r>
        <w:t xml:space="preserve"> in the 2026 local election, Labour Prime Minister, Keir Starmer </w:t>
      </w:r>
      <w:hyperlink r:id="rId40">
        <w:r>
          <w:rPr>
            <w:color w:val="0000FF"/>
            <w:u w:val="single"/>
          </w:rPr>
          <w:t>claimed</w:t>
        </w:r>
      </w:hyperlink>
      <w:r>
        <w:t xml:space="preserve"> to be "on the side of working people”, while announcing policies aimed at defending British capital.</w:t>
      </w:r>
    </w:p>
    <w:p>
      <w:r>
        <w:rPr>
          <w:b/>
        </w:rPr>
        <w:t xml:space="preserve">Important to Know. </w:t>
      </w:r>
      <w:r>
        <w:t xml:space="preserve">Faced with a deepening economic </w:t>
      </w:r>
      <w:hyperlink r:id="rId41">
        <w:r>
          <w:rPr>
            <w:color w:val="0000FF"/>
            <w:u w:val="single"/>
          </w:rPr>
          <w:t>crisis</w:t>
        </w:r>
      </w:hyperlink>
      <w:r>
        <w:t xml:space="preserve"> and political unrest, the British ruling class has responded by increasing fascisation. Greater pressure will continue to be exerted on the domestic workforce while simultaneously </w:t>
      </w:r>
      <w:hyperlink r:id="rId42">
        <w:r>
          <w:rPr>
            <w:color w:val="0000FF"/>
            <w:u w:val="single"/>
          </w:rPr>
          <w:t>expanding militarisation</w:t>
        </w:r>
      </w:hyperlink>
      <w:r>
        <w:t xml:space="preserve"> to stabilise the system and maintain profits.</w:t>
      </w:r>
    </w:p>
    <w:p>
      <w:r>
        <w:t xml:space="preserve">► Labour's constantly shifting positions reflect the contradictions of managing capitalism in crisis. It defended the two-child benefit cap – </w:t>
      </w:r>
      <w:hyperlink r:id="rId43">
        <w:r>
          <w:rPr>
            <w:color w:val="0000FF"/>
            <w:u w:val="single"/>
          </w:rPr>
          <w:t>pushing 300,000 children</w:t>
        </w:r>
      </w:hyperlink>
      <w:r>
        <w:t xml:space="preserve"> into poverty at a rate of 100 per day – before dropping it under public pressure. Under the </w:t>
      </w:r>
      <w:hyperlink r:id="rId44">
        <w:r>
          <w:rPr>
            <w:color w:val="0000FF"/>
            <w:u w:val="single"/>
          </w:rPr>
          <w:t>guise</w:t>
        </w:r>
      </w:hyperlink>
      <w:r>
        <w:t xml:space="preserve"> of “getting people into work”, It proposed </w:t>
      </w:r>
      <w:hyperlink r:id="rId45">
        <w:r>
          <w:rPr>
            <w:color w:val="0000FF"/>
            <w:u w:val="single"/>
          </w:rPr>
          <w:t>cutting</w:t>
        </w:r>
      </w:hyperlink>
      <w:r>
        <w:t xml:space="preserve"> disability benefit payments for 370,000 people by £4,500 a year, then partially retreated after a rebellion by over 100 of its own MPs. </w:t>
      </w:r>
    </w:p>
    <w:p>
      <w:r>
        <w:t xml:space="preserve">► Before Labour, the Conservative government had already moved in the same direction, as evidenced by the </w:t>
      </w:r>
      <w:hyperlink r:id="rId17">
        <w:r>
          <w:rPr>
            <w:color w:val="0000FF"/>
            <w:u w:val="single"/>
          </w:rPr>
          <w:t>Police, Crime, Sentencing and Courts Act 2022</w:t>
        </w:r>
      </w:hyperlink>
      <w:r>
        <w:t xml:space="preserve"> and the </w:t>
      </w:r>
      <w:hyperlink r:id="rId18">
        <w:r>
          <w:rPr>
            <w:color w:val="0000FF"/>
            <w:u w:val="single"/>
          </w:rPr>
          <w:t>Public Order Act 2023</w:t>
        </w:r>
      </w:hyperlink>
      <w:r>
        <w:t>.</w:t>
      </w:r>
    </w:p>
    <w:p>
      <w:r>
        <w:t xml:space="preserve">► Starmer claimed that "only Labour can stop the populist right", yet the 2026 local elections saw Reform UK make significant progress while both Labour and the Conservatives experienced a sharp decline. These populist right-wing forces will intensify the current trend through further reductions in workers' rights, including attacks on </w:t>
      </w:r>
      <w:hyperlink r:id="rId46">
        <w:r>
          <w:rPr>
            <w:color w:val="0000FF"/>
            <w:u w:val="single"/>
          </w:rPr>
          <w:t>protections</w:t>
        </w:r>
      </w:hyperlink>
      <w:r>
        <w:t xml:space="preserve"> such as those set out in the </w:t>
      </w:r>
      <w:hyperlink r:id="rId47">
        <w:r>
          <w:rPr>
            <w:color w:val="0000FF"/>
            <w:u w:val="single"/>
          </w:rPr>
          <w:t>Equality Act</w:t>
        </w:r>
      </w:hyperlink>
      <w:r>
        <w:t>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uk-labour-government-restricts-civil-liberties" TargetMode="External"/><Relationship Id="rId12" Type="http://schemas.openxmlformats.org/officeDocument/2006/relationships/hyperlink" Target="https://us.politsturm.com/uk-will-spend-millions-on-mass-surveillance" TargetMode="External"/><Relationship Id="rId13" Type="http://schemas.openxmlformats.org/officeDocument/2006/relationships/hyperlink" Target="https://www.bbc.com/news/articles/c0q9e4573nvo" TargetMode="External"/><Relationship Id="rId14" Type="http://schemas.openxmlformats.org/officeDocument/2006/relationships/hyperlink" Target="https://cybernews.com/tech/millions-uk-iphone-users-locked-child-by-default-mode-age-verification/" TargetMode="External"/><Relationship Id="rId15" Type="http://schemas.openxmlformats.org/officeDocument/2006/relationships/hyperlink" Target="https://www.bbc.co.uk/news/articles/c62d1ql5w0vo" TargetMode="External"/><Relationship Id="rId16" Type="http://schemas.openxmlformats.org/officeDocument/2006/relationships/hyperlink" Target="https://www.thesun.co.uk/news/39093356/digital-ids-not-mandatory-king-charles-confirms/" TargetMode="External"/><Relationship Id="rId17" Type="http://schemas.openxmlformats.org/officeDocument/2006/relationships/hyperlink" Target="https://www.legislation.gov.uk/ukpga/2022/32/notes/division/2/index.htm" TargetMode="External"/><Relationship Id="rId18" Type="http://schemas.openxmlformats.org/officeDocument/2006/relationships/hyperlink" Target="https://www.legislation.gov.uk/ukpga/2023/15/notes/division/2/index.htm" TargetMode="External"/><Relationship Id="rId19" Type="http://schemas.openxmlformats.org/officeDocument/2006/relationships/hyperlink" Target="https://www.gov.uk/government/publications/crime-and-policing-bill-2025-factsheets/crime-and-policing-bill-overarching-factsheet" TargetMode="External"/><Relationship Id="rId20" Type="http://schemas.openxmlformats.org/officeDocument/2006/relationships/hyperlink" Target="https://www.gov.uk/government/publications/crime-and-policing-bill-2025-factsheets/crime-and-policing-bill-overarching-factsheet#:~:text=The%20bill%C2%A0%20bans%20the%20deliberate%20use%20of%20face%20coverings%20to%20conceal%20a%20person%E2%80%99s%20identity%20during%20a%20protest" TargetMode="External"/><Relationship Id="rId21" Type="http://schemas.openxmlformats.org/officeDocument/2006/relationships/hyperlink" Target="https://policeprofessional.com/news/mps-to-deploy-facial-recognition-at-protests-for-first-time/" TargetMode="External"/><Relationship Id="rId22" Type="http://schemas.openxmlformats.org/officeDocument/2006/relationships/hyperlink" Target="https://www.ohchr.org/en/press-releases/2025/07/uk-palestine-action-ban-disturbing-misuse-uk-counter-terrorism-legislation" TargetMode="External"/><Relationship Id="rId23" Type="http://schemas.openxmlformats.org/officeDocument/2006/relationships/hyperlink" Target="https://us.politsturm.com/palestinian-activist-group-to-be-banned" TargetMode="External"/><Relationship Id="rId24" Type="http://schemas.openxmlformats.org/officeDocument/2006/relationships/hyperlink" Target="https://www.theguardian.com/uk-news/2025/nov/10/legal-experts-politicians-criticise-process-ban-palestine-action" TargetMode="External"/><Relationship Id="rId25" Type="http://schemas.openxmlformats.org/officeDocument/2006/relationships/hyperlink" Target="https://www.brunel.ac.uk/news-and-events/news/articles/Jury-trials" TargetMode="External"/><Relationship Id="rId26" Type="http://schemas.openxmlformats.org/officeDocument/2006/relationships/hyperlink" Target="https://labour.org.uk/delivering/secure-borders/" TargetMode="External"/><Relationship Id="rId27" Type="http://schemas.openxmlformats.org/officeDocument/2006/relationships/hyperlink" Target="https://us.politsturm.com/starmer-under-fire#:~:text=%E2%96%BA%20As,supporter" TargetMode="External"/><Relationship Id="rId28" Type="http://schemas.openxmlformats.org/officeDocument/2006/relationships/hyperlink" Target="https://www.bbc.com/news/articles/ckgpznn202po" TargetMode="External"/><Relationship Id="rId29" Type="http://schemas.openxmlformats.org/officeDocument/2006/relationships/hyperlink" Target="https://observer.co.uk/news/national/article/nationalist-and-pro-palestine-rallies-flood-the-streets-around-westminster#:~:text=Robinson%20said%20Robert%20Shillman%2C%2080%2C%20donated%20%24100%2C000%20to%20support%20the%20rally%20and%20said%20that%20%E2%80%9Cthis%20event%20would%20not%20be%20happening%E2%80%9D%20without%20him" TargetMode="External"/><Relationship Id="rId30" Type="http://schemas.openxmlformats.org/officeDocument/2006/relationships/hyperlink" Target="https://us.politsturm.com/musk-backs-far-right-figure-tommy-robinson" TargetMode="External"/><Relationship Id="rId31" Type="http://schemas.openxmlformats.org/officeDocument/2006/relationships/hyperlink" Target="https://www.oecd.org/en/publications/oecd-economic-surveys-united-kingdom-2024_709e70b8-en/full-report/component-3.html" TargetMode="External"/><Relationship Id="rId32" Type="http://schemas.openxmlformats.org/officeDocument/2006/relationships/hyperlink" Target="https://ifs.org.uk/publications/seven-key-facts-about-uk-living-standards" TargetMode="External"/><Relationship Id="rId33" Type="http://schemas.openxmlformats.org/officeDocument/2006/relationships/hyperlink" Target="https://post.parliament.uk/living-standards/" TargetMode="External"/><Relationship Id="rId34" Type="http://schemas.openxmlformats.org/officeDocument/2006/relationships/hyperlink" Target="https://ifs.org.uk/articles/tough-fiscal-reality-facing-uk-government" TargetMode="External"/><Relationship Id="rId35" Type="http://schemas.openxmlformats.org/officeDocument/2006/relationships/hyperlink" Target="https://www.bbc.com/news/articles/c17rgd8e9gjo" TargetMode="External"/><Relationship Id="rId36" Type="http://schemas.openxmlformats.org/officeDocument/2006/relationships/hyperlink" Target="https://www.theguardian.com/money/2026/may/05/uk-homebuyers-worst-mortgage-affordability-since-2008-data-shows" TargetMode="External"/><Relationship Id="rId37" Type="http://schemas.openxmlformats.org/officeDocument/2006/relationships/hyperlink" Target="https://us.politsturm.com/britains-two-major-parties-collapse-in-popularity" TargetMode="External"/><Relationship Id="rId38" Type="http://schemas.openxmlformats.org/officeDocument/2006/relationships/hyperlink" Target="https://www.ipsos.com/en-uk/reform-hold-7-point-lead-over-labour-ipsos-poll?utm_source=chatgpt.com" TargetMode="External"/><Relationship Id="rId39" Type="http://schemas.openxmlformats.org/officeDocument/2006/relationships/hyperlink" Target="https://www.theguardian.com/politics/ng-interactive/2026/may/08/2026-elections-mapped-labour-reform-uk-greens-scotland-wales-england-local" TargetMode="External"/><Relationship Id="rId40" Type="http://schemas.openxmlformats.org/officeDocument/2006/relationships/hyperlink" Target="https://us.politsturm.com/starmer-pledges-pro-worker-policy-after-labours-election-fail" TargetMode="External"/><Relationship Id="rId41" Type="http://schemas.openxmlformats.org/officeDocument/2006/relationships/hyperlink" Target="https://us.politsturm.com/uk-recorded-highest-number-of-modern-slaves" TargetMode="External"/><Relationship Id="rId42" Type="http://schemas.openxmlformats.org/officeDocument/2006/relationships/hyperlink" Target="https://us.politsturm.com/uk-further-accelerates-militarisation" TargetMode="External"/><Relationship Id="rId43" Type="http://schemas.openxmlformats.org/officeDocument/2006/relationships/hyperlink" Target="https://www.gov.uk/government/publications/poverty-impacts-of-social-security-changes-at-budget-2025/removing-the-two-child-limit-on-universal-credit-impact-on-low-income-poverty-levels-in-the-united-kingdom#poverty-impacts:~:text=300%2C000%20children" TargetMode="External"/><Relationship Id="rId44" Type="http://schemas.openxmlformats.org/officeDocument/2006/relationships/hyperlink" Target="https://www.bbc.com/news/articles/cq6my6v81z4o#:~:text=Speaking%20to%20broadcasters%2C%20she%20said%20the%20government%27s%20plans%20would%20provide%20%22record%20levels%20of%20support%22%20to%20help%20those%20who%20can%20work%20into%20employment%2C%20while%20protecting%20those%20who%20cannot%2E" TargetMode="External"/><Relationship Id="rId45" Type="http://schemas.openxmlformats.org/officeDocument/2006/relationships/hyperlink" Target="https://www.bigissue.com/news/social-justice/disability-benefits-labour-cuts-pip-impact/" TargetMode="External"/><Relationship Id="rId46" Type="http://schemas.openxmlformats.org/officeDocument/2006/relationships/hyperlink" Target="https://www.theguardian.com/politics/2026/feb/24/reform-uk-promises-to-scrap-flagship-labour-worker-and-renters-protections" TargetMode="External"/><Relationship Id="rId47" Type="http://schemas.openxmlformats.org/officeDocument/2006/relationships/hyperlink" Target="https://factually.co/fact-checks/politics/reform-uk-replace-equality-act-proposals-7a2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