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UK Graduate Job Vacancies Fall to Lowest Level in a Decade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2026-09-03</w:t>
      </w:r>
    </w:p>
    <w:p>
      <w:pPr/>
      <w:r>
        <w:t>2 min read</w:t>
      </w:r>
    </w:p>
    <w:p/>
    <w:p>
      <w:r>
        <w:rPr>
          <w:b/>
        </w:rPr>
        <w:t>UK graduate job vacancies drop to a decade low. The “cost of living” Prime Minister’s Chancellor has proposed militarisation as one way to offset youth unemployment.</w:t>
      </w:r>
    </w:p>
    <w:p>
      <w:r>
        <w:rPr>
          <w:b/>
        </w:rPr>
        <w:t xml:space="preserve">Details. </w:t>
      </w:r>
      <w:r>
        <w:t xml:space="preserve"> Only 8,383 graduate vacancies were advertised in July 2026, down 45.6% from 15,397 a year earlier. This is the lowest figure since records began in 2016, and a fall of around 85% from the 2017 peak of more than 55,000. The decline also comes as a </w:t>
      </w:r>
      <w:hyperlink r:id="rId12">
        <w:r>
          <w:rPr>
            <w:color w:val="0000FF"/>
            <w:u w:val="single"/>
          </w:rPr>
          <w:t>record</w:t>
        </w:r>
      </w:hyperlink>
      <w:r>
        <w:t xml:space="preserve"> 262,820 UK 18-year-olds were accepted into university or college courses in 2026, up 3% from last year.</w:t>
      </w:r>
    </w:p>
    <w:p>
      <w:r>
        <w:t xml:space="preserve">► AI is one factor behind the decline in entry-level recruitment. Employers are increasingly using AI for administrative and junior-level tasks, reducing the need to hire inexperienced workers. Additionally, 2.3% of all UK job </w:t>
      </w:r>
      <w:hyperlink r:id="rId13">
        <w:r>
          <w:rPr>
            <w:color w:val="0000FF"/>
            <w:u w:val="single"/>
          </w:rPr>
          <w:t>advertisements</w:t>
        </w:r>
      </w:hyperlink>
      <w:r>
        <w:t xml:space="preserve"> now mention AI, almost double the rate 15 months earlier, with around 18,000 advertisements each month referring to AI skills.</w:t>
      </w:r>
    </w:p>
    <w:p>
      <w:r>
        <w:t xml:space="preserve">► Some commentators </w:t>
      </w:r>
      <w:hyperlink r:id="rId14">
        <w:r>
          <w:rPr>
            <w:color w:val="0000FF"/>
            <w:u w:val="single"/>
          </w:rPr>
          <w:t>argue</w:t>
        </w:r>
      </w:hyperlink>
      <w:r>
        <w:t xml:space="preserve"> that the figures overstate the crisis because many of the jobs are likely just not advertised as “graduate positions”. However, 30 of 38 </w:t>
      </w:r>
      <w:hyperlink r:id="rId15">
        <w:r>
          <w:rPr>
            <w:color w:val="0000FF"/>
            <w:u w:val="single"/>
          </w:rPr>
          <w:t>tracked</w:t>
        </w:r>
      </w:hyperlink>
      <w:r>
        <w:t xml:space="preserve"> entry-level occupations had fewer vacancies by April 2026, including declines of 27% in software engineering, 28% in graphic design and 29% in accounting. The argument also does not consider the aforementioned effects of AI. </w:t>
      </w:r>
    </w:p>
    <w:p>
      <w:r>
        <w:t xml:space="preserve">► UK Prime Minister Andy Burnham has </w:t>
      </w:r>
      <w:hyperlink r:id="rId16">
        <w:r>
          <w:rPr>
            <w:color w:val="0000FF"/>
            <w:u w:val="single"/>
          </w:rPr>
          <w:t>proposed</w:t>
        </w:r>
      </w:hyperlink>
      <w:r>
        <w:t xml:space="preserve"> reforms giving teenagers earlier access to technical education, apprenticeships and connection with employers, including routes into construction and other skilled manual occupations. Regarding this, he </w:t>
      </w:r>
      <w:hyperlink r:id="rId16">
        <w:r>
          <w:rPr>
            <w:color w:val="0000FF"/>
            <w:u w:val="single"/>
          </w:rPr>
          <w:t>said</w:t>
        </w:r>
      </w:hyperlink>
      <w:r>
        <w:t xml:space="preserve">, “Britain will value the hard hat every bit as much as the graduation cap”. </w:t>
      </w:r>
    </w:p>
    <w:p>
      <w:r>
        <w:rPr>
          <w:b/>
        </w:rPr>
        <w:t>Context.</w:t>
      </w:r>
      <w:r>
        <w:t xml:space="preserve"> The wider British labour market is also under pressure. More than 1 million people </w:t>
      </w:r>
      <w:hyperlink r:id="rId17">
        <w:r>
          <w:rPr>
            <w:color w:val="0000FF"/>
            <w:u w:val="single"/>
          </w:rPr>
          <w:t>aged</w:t>
        </w:r>
      </w:hyperlink>
      <w:r>
        <w:t xml:space="preserve"> 16-24 were not in education, employment or training (NEET) in January-March 2026, representing 13.5% of the age group, up 89,000 from a year earlier.</w:t>
      </w:r>
    </w:p>
    <w:p>
      <w:r>
        <w:t xml:space="preserve">► The government's emphasis on apprenticeships and manual work </w:t>
      </w:r>
      <w:hyperlink r:id="rId18">
        <w:r>
          <w:rPr>
            <w:color w:val="0000FF"/>
            <w:u w:val="single"/>
          </w:rPr>
          <w:t>coincides</w:t>
        </w:r>
      </w:hyperlink>
      <w:r>
        <w:t xml:space="preserve"> with Britain's drive to rebuild strategic industries and expand military production. The government has repeatedly </w:t>
      </w:r>
      <w:hyperlink r:id="rId19">
        <w:r>
          <w:rPr>
            <w:color w:val="0000FF"/>
            <w:u w:val="single"/>
          </w:rPr>
          <w:t>attempted</w:t>
        </w:r>
      </w:hyperlink>
      <w:r>
        <w:t xml:space="preserve"> to portray militarisation as a solution to economic hardship. </w:t>
      </w:r>
    </w:p>
    <w:p>
      <w:r>
        <w:t xml:space="preserve">► Prime Minister Andy Burnham </w:t>
      </w:r>
      <w:hyperlink r:id="rId20">
        <w:r>
          <w:rPr>
            <w:color w:val="0000FF"/>
            <w:u w:val="single"/>
          </w:rPr>
          <w:t>said</w:t>
        </w:r>
      </w:hyperlink>
      <w:r>
        <w:t xml:space="preserve"> he appointed former Defence Secretary John Healey as Chancellor “precisely because of his commitment to defence”. The Chancellor has previously </w:t>
      </w:r>
      <w:hyperlink r:id="rId21">
        <w:r>
          <w:rPr>
            <w:color w:val="0000FF"/>
            <w:u w:val="single"/>
          </w:rPr>
          <w:t>argued</w:t>
        </w:r>
      </w:hyperlink>
      <w:r>
        <w:t xml:space="preserve"> that increased defence spending could stimulate British industry and employment. </w:t>
      </w:r>
    </w:p>
    <w:p>
      <w:r>
        <w:t xml:space="preserve">► The deterioration of </w:t>
      </w:r>
      <w:hyperlink r:id="rId22">
        <w:r>
          <w:rPr>
            <w:color w:val="0000FF"/>
            <w:u w:val="single"/>
          </w:rPr>
          <w:t>graduate</w:t>
        </w:r>
      </w:hyperlink>
      <w:r>
        <w:t xml:space="preserve"> employment follows a wider transformation of the labour market by AI. Previous research has </w:t>
      </w:r>
      <w:hyperlink r:id="rId23">
        <w:r>
          <w:rPr>
            <w:color w:val="0000FF"/>
            <w:u w:val="single"/>
          </w:rPr>
          <w:t>shown</w:t>
        </w:r>
      </w:hyperlink>
      <w:r>
        <w:t xml:space="preserve"> that AI allows capitalists to redistribute tasks among </w:t>
      </w:r>
      <w:hyperlink r:id="rId24">
        <w:r>
          <w:rPr>
            <w:color w:val="0000FF"/>
            <w:u w:val="single"/>
          </w:rPr>
          <w:t>fewer workers</w:t>
        </w:r>
      </w:hyperlink>
      <w:r>
        <w:t xml:space="preserve">, intensify workloads and reduce the need for specialised labour. 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uk-graduate-job-vacancies-fall-to-lowest-level-in-a-decade" TargetMode="External"/><Relationship Id="rId12" Type="http://schemas.openxmlformats.org/officeDocument/2006/relationships/hyperlink" Target="https://www.ucas.com/corporate/news-and-key-documents/news/quarter-of-a-million-uk-18-year-olds-gain-place-at-university-or-college" TargetMode="External"/><Relationship Id="rId13" Type="http://schemas.openxmlformats.org/officeDocument/2006/relationships/hyperlink" Target="https://www.adzuna.co.uk/blog/ai-mention-index/" TargetMode="External"/><Relationship Id="rId14" Type="http://schemas.openxmlformats.org/officeDocument/2006/relationships/hyperlink" Target="https://finance.yahoo.com/economy/articles/graduate-job-vacancies-drop-almost-105551391.html" TargetMode="External"/><Relationship Id="rId15" Type="http://schemas.openxmlformats.org/officeDocument/2006/relationships/hyperlink" Target="https://www.gov.uk/government/publications/entry-level-hiring-in-the-uk-a-snapshot/a-snapshot-of-entry-level-hiring-in-the-uk" TargetMode="External"/><Relationship Id="rId16" Type="http://schemas.openxmlformats.org/officeDocument/2006/relationships/hyperlink" Target="https://www.gov.uk/government/news/pm-from-today-britain-will-value-the-hard-hat-as-much-as-the-graduation-cap" TargetMode="External"/><Relationship Id="rId17" Type="http://schemas.openxmlformats.org/officeDocument/2006/relationships/hyperlink" Target="https://www.ons.gov.uk/employmentandlabourmarket/peoplenotinwork/unemployment/bulletins/youngpeoplenotineducationemploymentortrainingneet/may2026" TargetMode="External"/><Relationship Id="rId18" Type="http://schemas.openxmlformats.org/officeDocument/2006/relationships/hyperlink" Target="https://us.politsturm.com/uk-nationalise-steel-production" TargetMode="External"/><Relationship Id="rId19" Type="http://schemas.openxmlformats.org/officeDocument/2006/relationships/hyperlink" Target="https://www.gov.uk/government/speeches/pm-statement-on-defence-spending-25-february-2025#:~:text=We%20will%20make%20sure%20this%20investment%20maximises%20British%20jobs%2C%20British%20growth%2C%20British%20skills%20and%20British%20innovation%2E" TargetMode="External"/><Relationship Id="rId20" Type="http://schemas.openxmlformats.org/officeDocument/2006/relationships/hyperlink" Target="https://www.irishnews.com/news/uk/andy-burnham-says-he-appointed-chancellor-because-of-his-commitment-to-defence-KECAXZ242ZNZFGEGQMXMHI7OWQ/" TargetMode="External"/><Relationship Id="rId21" Type="http://schemas.openxmlformats.org/officeDocument/2006/relationships/hyperlink" Target="https://us.politsturm.com/uk-defence-secretary-says-militarisation-solves-economic-problems" TargetMode="External"/><Relationship Id="rId22" Type="http://schemas.openxmlformats.org/officeDocument/2006/relationships/hyperlink" Target="https://us.politsturm.com/neural-networks-analysis" TargetMode="External"/><Relationship Id="rId23" Type="http://schemas.openxmlformats.org/officeDocument/2006/relationships/hyperlink" Target="https://us.politsturm.com/study-shows-ai-intensifies-labour" TargetMode="External"/><Relationship Id="rId24" Type="http://schemas.openxmlformats.org/officeDocument/2006/relationships/hyperlink" Target="https://us.politsturm.com/godfather-of-ai-says-it-will-lead-to-unemploy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