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U.S. COVID-19 Deaths Exceed 300,000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2020-12-15</w:t>
      </w:r>
    </w:p>
    <w:p>
      <w:pPr/>
      <w:r>
        <w:t>1 min read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The U.S. passed a grim milestone as over 300,000 Americans have died as a result of the coronavirus. The distribution of the COVID-19 vaccine to health care workers and long-term care facilities is beginning. </w:t>
      </w:r>
      <w:r/>
    </w:p>
    <w:p>
      <w:r>
        <w:t>The virus continues to infect Americans across the country, with the 7-day moving average of cases at over 210,000. The average infections have been rising steadily over the last several months.</w:t>
      </w:r>
    </w:p>
    <w:p>
      <w:r>
        <w:t xml:space="preserve">According to data by Johns Hopkins, U.S. COVID deaths make up approximately 19% of the global total. </w:t>
      </w:r>
    </w:p>
    <w:p>
      <w:r>
        <w:t xml:space="preserve">The U.S. bourgeois government failed to contain and respond to the coronavirus as the death toll climbed. The accumulation of corporate profits and the inability to coordinate a centralized response to the virus strongly contributed to the current state of affairs. Economic and political forces precluded the U.S. from conducting an effective response to the pandemic. </w:t>
      </w:r>
    </w:p>
    <w:p>
      <w:r>
        <w:t xml:space="preserve">While the oligarchs continue to reap profits, the coronavirus pandemic continues to infect and cause the death of countless Americans. </w:t>
      </w:r>
    </w:p>
    <w:p>
      <w:r>
        <w:t xml:space="preserve">Sources: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 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 , </w:t>
      </w:r>
      <w:hyperlink r:id="rId13">
        <w:r>
          <w:rPr>
            <w:color w:val="0000FF"/>
            <w:u w:val="single"/>
          </w:rPr>
          <w:t xml:space="preserve">3 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u-s-covid-19-deaths-exceed-300000" TargetMode="External"/><Relationship Id="rId11" Type="http://schemas.openxmlformats.org/officeDocument/2006/relationships/hyperlink" Target="https://covid.cdc.gov/covid-data-tracker/#trends_dailytrendscases" TargetMode="External"/><Relationship Id="rId12" Type="http://schemas.openxmlformats.org/officeDocument/2006/relationships/hyperlink" Target="https://www.worldometers.info/coronavirus/" TargetMode="External"/><Relationship Id="rId13" Type="http://schemas.openxmlformats.org/officeDocument/2006/relationships/hyperlink" Target="https://coronavirus.jhu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