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Trump Targets Left Under  “Antifa” Label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2025-09-24</w:t>
      </w:r>
    </w:p>
    <w:p>
      <w:pPr/>
      <w:r>
        <w:t>1 min read</w:t>
      </w:r>
    </w:p>
    <w:p/>
    <w:p>
      <w:r>
        <w:rPr>
          <w:b/>
        </w:rPr>
        <w:t>Trump has declared “Antifa” as a domestic terrorist organisation. This threatens communists and left-wing activists in general.</w:t>
      </w:r>
    </w:p>
    <w:p>
      <w:r>
        <w:rPr>
          <w:b/>
        </w:rPr>
        <w:t>Details</w:t>
      </w:r>
      <w:r>
        <w:t xml:space="preserve">. On September 22, 2025, Trump signed an </w:t>
      </w:r>
      <w:hyperlink r:id="rId11">
        <w:r>
          <w:rPr>
            <w:color w:val="0000FF"/>
            <w:u w:val="single"/>
          </w:rPr>
          <w:t>executive order</w:t>
        </w:r>
      </w:hyperlink>
      <w:r>
        <w:t xml:space="preserve"> designating Antifa — short for “anti-fascism” — as a domestic terrorist organisation. He described Antifa as “a sick, dangerous, radical left disaster” and called for an investigation into its source of funding.</w:t>
      </w:r>
    </w:p>
    <w:p>
      <w:r>
        <w:t xml:space="preserve">►The legal implications remain uncertain. </w:t>
      </w:r>
      <w:hyperlink r:id="rId12">
        <w:r>
          <w:rPr>
            <w:color w:val="0000FF"/>
            <w:u w:val="single"/>
          </w:rPr>
          <w:t>US law</w:t>
        </w:r>
      </w:hyperlink>
      <w:r>
        <w:t xml:space="preserve"> currently only allows foreign organisations to be designated as terrorist groups, but there is no equivalent framework for domestic entities. Trump’s </w:t>
      </w:r>
      <w:hyperlink r:id="rId11">
        <w:r>
          <w:rPr>
            <w:color w:val="0000FF"/>
            <w:u w:val="single"/>
          </w:rPr>
          <w:t>executive order</w:t>
        </w:r>
      </w:hyperlink>
      <w:r>
        <w:t xml:space="preserve"> nonetheless opens the door to surveillance, prosecutions, and financial penalties against anyone accused of “funding” or “associating with” Antifa.</w:t>
      </w:r>
    </w:p>
    <w:p>
      <w:r>
        <w:t xml:space="preserve">► Antifa is not a real, </w:t>
      </w:r>
      <w:hyperlink r:id="rId13">
        <w:r>
          <w:rPr>
            <w:color w:val="0000FF"/>
            <w:u w:val="single"/>
          </w:rPr>
          <w:t>centralised organisation</w:t>
        </w:r>
      </w:hyperlink>
      <w:r>
        <w:t>. The term is mostly used by loosely organised anarchists who adopted it after the dissolution of the socialist bloc. Right-wing commentators have broadened the term to encompass a wide spectrum of leftists.</w:t>
      </w:r>
    </w:p>
    <w:p>
      <w:r>
        <w:rPr>
          <w:b/>
        </w:rPr>
        <w:t>Context</w:t>
      </w:r>
      <w:r>
        <w:t xml:space="preserve">. Charlie Kirk’s </w:t>
      </w:r>
      <w:hyperlink r:id="rId14">
        <w:r>
          <w:rPr>
            <w:color w:val="0000FF"/>
            <w:u w:val="single"/>
          </w:rPr>
          <w:t>assassination</w:t>
        </w:r>
      </w:hyperlink>
      <w:r>
        <w:t xml:space="preserve"> has immediately been used as a martyr to justify increasing </w:t>
      </w:r>
      <w:hyperlink r:id="rId15">
        <w:r>
          <w:rPr>
            <w:color w:val="0000FF"/>
            <w:u w:val="single"/>
          </w:rPr>
          <w:t>repressive measures</w:t>
        </w:r>
      </w:hyperlink>
      <w:r>
        <w:t xml:space="preserve"> and to increase persecution of any leftists. This move also serves to divert attention away from other issues of Trump’s presidency, such as his involvement in the </w:t>
      </w:r>
      <w:hyperlink r:id="rId16">
        <w:r>
          <w:rPr>
            <w:color w:val="0000FF"/>
            <w:u w:val="single"/>
          </w:rPr>
          <w:t>Epstein</w:t>
        </w:r>
      </w:hyperlink>
      <w:r>
        <w:t xml:space="preserve"> case, the </w:t>
      </w:r>
      <w:hyperlink r:id="rId17">
        <w:r>
          <w:rPr>
            <w:color w:val="0000FF"/>
            <w:u w:val="single"/>
          </w:rPr>
          <w:t>struggling economy</w:t>
        </w:r>
      </w:hyperlink>
      <w:r>
        <w:t xml:space="preserve"> and difficulties in </w:t>
      </w:r>
      <w:hyperlink r:id="rId18">
        <w:r>
          <w:rPr>
            <w:color w:val="0000FF"/>
            <w:u w:val="single"/>
          </w:rPr>
          <w:t>negotiating peace</w:t>
        </w:r>
      </w:hyperlink>
      <w:r>
        <w:t xml:space="preserve"> between Ukraine and Russia.</w:t>
      </w:r>
    </w:p>
    <w:p>
      <w:r>
        <w:t>► After the socialist bloc’s collapse, anarchist and ultra-left groups — harmless to capitalism — adopted the term for loosely organised anti-fascist activism. Labelling “Antifa” a terrorist organisation now sets a precedent to target communists, who have historically been the only force capable of effectively challenging capitalist power and played the</w:t>
      </w:r>
      <w:hyperlink r:id="rId19">
        <w:r>
          <w:rPr>
            <w:color w:val="0000FF"/>
            <w:u w:val="single"/>
          </w:rPr>
          <w:t xml:space="preserve"> decisive</w:t>
        </w:r>
      </w:hyperlink>
      <w:r>
        <w:t xml:space="preserve"> role in the fight against fascism.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trump-targets-left-under-antifa-label" TargetMode="External"/><Relationship Id="rId11" Type="http://schemas.openxmlformats.org/officeDocument/2006/relationships/hyperlink" Target="https://www.whitehouse.gov/fact-sheets/2025/09/fact-sheet-president-donald-j-trump-designates-antifa-as-a-domestic-terrorist-organization/" TargetMode="External"/><Relationship Id="rId12" Type="http://schemas.openxmlformats.org/officeDocument/2006/relationships/hyperlink" Target="https://apnews.com/article/trump-antifa-executive-order-domestic-terrorist-organization-6ea07143e10bb811aa88b9da5aa26765" TargetMode="External"/><Relationship Id="rId13" Type="http://schemas.openxmlformats.org/officeDocument/2006/relationships/hyperlink" Target="https://edition.cnn.com/2025/09/22/politics/antifa-terrorist-organization-order-trump" TargetMode="External"/><Relationship Id="rId14" Type="http://schemas.openxmlformats.org/officeDocument/2006/relationships/hyperlink" Target="https://us.politsturm.com/charlie-kirk-assassinated" TargetMode="External"/><Relationship Id="rId15" Type="http://schemas.openxmlformats.org/officeDocument/2006/relationships/hyperlink" Target="https://us.politsturm.com/myth-of-inherent-democracy-shattered" TargetMode="External"/><Relationship Id="rId16" Type="http://schemas.openxmlformats.org/officeDocument/2006/relationships/hyperlink" Target="https://www.bbc.com/news/articles/cwyq921zqqzo" TargetMode="External"/><Relationship Id="rId17" Type="http://schemas.openxmlformats.org/officeDocument/2006/relationships/hyperlink" Target="https://us.politsturm.com/china-usa-will-there-be-war#42-the-situation-of-the-working-class-in-the-usa" TargetMode="External"/><Relationship Id="rId18" Type="http://schemas.openxmlformats.org/officeDocument/2006/relationships/hyperlink" Target="https://us.politsturm.com/putin-trump-alaska-broker-ceasefire" TargetMode="External"/><Relationship Id="rId19" Type="http://schemas.openxmlformats.org/officeDocument/2006/relationships/hyperlink" Target="https://us.politsturm.com/trump-believes-us-won-ww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