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Thälmann on World War 1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2019-11-17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Four and a half years of mass imperialist slaughter turned Europe into hell. Blood of millions of dead, millions of wounded flooded the earth. Indescribable poverty, epidemics, famine raged during the four and a half years of war, while debauchery and drunkenness had never stopped in headquarters, while speculators, profiting from the war, industry magnates and owners of military factories raked in huge profits.</w:t>
      </w:r>
    </w:p>
    <w:p>
      <w:r>
        <w:rPr>
          <w:b/>
        </w:rPr>
        <w:t>Ernst Thälmann, “9. November – Birthday of the German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halmann-on-the-world-war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