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Strikes on Iran Aim to Weaken China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2026-03-05</w:t>
      </w:r>
    </w:p>
    <w:p>
      <w:pPr/>
      <w:r>
        <w:t>2 min read</w:t>
      </w:r>
    </w:p>
    <w:p/>
    <w:p>
      <w:r>
        <w:rPr>
          <w:b/>
        </w:rPr>
        <w:t>China risks losing one of its major dependencies if US strikes succeed in Iran, threatening energy supplies, proxy networks, and Belt and Road investments.</w:t>
      </w:r>
    </w:p>
    <w:p>
      <w:r>
        <w:rPr>
          <w:b/>
        </w:rPr>
        <w:t xml:space="preserve">Details. </w:t>
      </w:r>
      <w:r>
        <w:t xml:space="preserve">Iran is integrated into China’s imperialist bloc. China is Iran’s </w:t>
      </w:r>
      <w:hyperlink r:id="rId12">
        <w:r>
          <w:rPr>
            <w:color w:val="0000FF"/>
            <w:u w:val="single"/>
          </w:rPr>
          <w:t>largest</w:t>
        </w:r>
      </w:hyperlink>
      <w:r>
        <w:t xml:space="preserve"> trading partner and dominant energy customer. Despite US sanctions, estimates suggest over 90% of Iran’s crude oil </w:t>
      </w:r>
      <w:hyperlink r:id="rId13">
        <w:r>
          <w:rPr>
            <w:color w:val="0000FF"/>
            <w:u w:val="single"/>
          </w:rPr>
          <w:t>exports</w:t>
        </w:r>
      </w:hyperlink>
      <w:r>
        <w:t xml:space="preserve"> are purchased by China, with Iranian crude accounting for roughly </w:t>
      </w:r>
      <w:hyperlink r:id="rId14">
        <w:r>
          <w:rPr>
            <w:color w:val="0000FF"/>
            <w:u w:val="single"/>
          </w:rPr>
          <w:t>13.4%</w:t>
        </w:r>
      </w:hyperlink>
      <w:r>
        <w:t xml:space="preserve"> of China’s seaborne imports, importing about 1.2 million barrels per day. </w:t>
      </w:r>
    </w:p>
    <w:p>
      <w:r>
        <w:t xml:space="preserve">► Around </w:t>
      </w:r>
      <w:hyperlink r:id="rId15">
        <w:r>
          <w:rPr>
            <w:color w:val="0000FF"/>
            <w:u w:val="single"/>
          </w:rPr>
          <w:t>45%</w:t>
        </w:r>
      </w:hyperlink>
      <w:r>
        <w:t xml:space="preserve"> of Chinese crude imports pass through the Strait of Hormuz, which Iran has largely </w:t>
      </w:r>
      <w:hyperlink r:id="rId16">
        <w:r>
          <w:rPr>
            <w:color w:val="0000FF"/>
            <w:u w:val="single"/>
          </w:rPr>
          <w:t>closed</w:t>
        </w:r>
      </w:hyperlink>
      <w:r>
        <w:t xml:space="preserve"> amid the conflict; authorities have reportedly </w:t>
      </w:r>
      <w:hyperlink r:id="rId17">
        <w:r>
          <w:rPr>
            <w:color w:val="0000FF"/>
            <w:u w:val="single"/>
          </w:rPr>
          <w:t>signalled</w:t>
        </w:r>
      </w:hyperlink>
      <w:r>
        <w:t xml:space="preserve"> that only Chinese‑flagged vessels will be permitted to transit as a sign of gratitude for Beijing’s stance. </w:t>
      </w:r>
    </w:p>
    <w:p>
      <w:r>
        <w:t>► In 2021, Iran and China</w:t>
      </w:r>
      <w:hyperlink r:id="rId18">
        <w:r>
          <w:rPr>
            <w:color w:val="0000FF"/>
            <w:u w:val="single"/>
          </w:rPr>
          <w:t xml:space="preserve"> signed</w:t>
        </w:r>
      </w:hyperlink>
      <w:r>
        <w:t xml:space="preserve"> a 25-year strategic partnership agreement. In exchange for oil supplies to China at reduced prices, China agreed to invest $400 billion in Iran's oil and gas sector and petrochemical industry.</w:t>
      </w:r>
    </w:p>
    <w:p>
      <w:r>
        <w:t xml:space="preserve">► Iran is closely aligned with China’s other major dependent, </w:t>
      </w:r>
      <w:hyperlink r:id="rId19">
        <w:r>
          <w:rPr>
            <w:color w:val="0000FF"/>
            <w:u w:val="single"/>
          </w:rPr>
          <w:t>Russia</w:t>
        </w:r>
      </w:hyperlink>
      <w:r>
        <w:t xml:space="preserve">. In 2025, Iran and Russia </w:t>
      </w:r>
      <w:hyperlink r:id="rId20">
        <w:r>
          <w:rPr>
            <w:color w:val="0000FF"/>
            <w:u w:val="single"/>
          </w:rPr>
          <w:t>signed</w:t>
        </w:r>
      </w:hyperlink>
      <w:r>
        <w:t xml:space="preserve"> a Comprehensive Strategic Partnership Treaty to expand economic, security, and political cooperation. China, Iran, and Russia also </w:t>
      </w:r>
      <w:hyperlink r:id="rId21">
        <w:r>
          <w:rPr>
            <w:color w:val="0000FF"/>
            <w:u w:val="single"/>
          </w:rPr>
          <w:t>conduct</w:t>
        </w:r>
      </w:hyperlink>
      <w:r>
        <w:t xml:space="preserve"> joint naval exercises in the Gulf of Oman and Strait of Hormuz.</w:t>
      </w:r>
    </w:p>
    <w:p>
      <w:r>
        <w:t xml:space="preserve">► Despite the joint military exercises, China’s response has been limited to diplomatic protest and calls for de‑escalation. Beijing has </w:t>
      </w:r>
      <w:hyperlink r:id="rId22">
        <w:r>
          <w:rPr>
            <w:color w:val="0000FF"/>
            <w:u w:val="single"/>
          </w:rPr>
          <w:t>condemned</w:t>
        </w:r>
      </w:hyperlink>
      <w:r>
        <w:t xml:space="preserve"> US and Israeli strikes, called for de‑escalation, and stressed respect for sovereignty – mirroring their </w:t>
      </w:r>
      <w:hyperlink r:id="rId23">
        <w:r>
          <w:rPr>
            <w:color w:val="0000FF"/>
            <w:u w:val="single"/>
          </w:rPr>
          <w:t>response</w:t>
        </w:r>
      </w:hyperlink>
      <w:r>
        <w:t xml:space="preserve"> to the US capture of Venezuela.</w:t>
      </w:r>
    </w:p>
    <w:p>
      <w:r>
        <w:t xml:space="preserve">► If the US eliminates Iran as a threat, China would face major strategic setbacks. Iranian proxy forces would weaken, the US would gain greater control over the Middle East and the Strait of Hormuz. Loss of discounted Iranian – and recent </w:t>
      </w:r>
      <w:hyperlink r:id="rId24">
        <w:r>
          <w:rPr>
            <w:color w:val="0000FF"/>
            <w:u w:val="single"/>
          </w:rPr>
          <w:t>Venezuelan</w:t>
        </w:r>
      </w:hyperlink>
      <w:r>
        <w:t xml:space="preserve"> – oil would tighten energy supplies, while China’s Belt and Road projects in the region would be undermined, weakening Beijing’s growing </w:t>
      </w:r>
      <w:hyperlink r:id="rId25">
        <w:r>
          <w:rPr>
            <w:color w:val="0000FF"/>
            <w:u w:val="single"/>
          </w:rPr>
          <w:t>economic leverage</w:t>
        </w:r>
      </w:hyperlink>
      <w:r>
        <w:t xml:space="preserve"> and enabling the US to further consolidate military encirclement.</w:t>
      </w:r>
    </w:p>
    <w:p>
      <w:r>
        <w:rPr>
          <w:b/>
        </w:rPr>
        <w:t xml:space="preserve">Context. </w:t>
      </w:r>
      <w:r>
        <w:t xml:space="preserve">The US has expanded its use of economic and military pressure against states aligned with China’s sphere of influence, deepening the broader </w:t>
      </w:r>
      <w:hyperlink r:id="rId25">
        <w:r>
          <w:rPr>
            <w:color w:val="0000FF"/>
            <w:u w:val="single"/>
          </w:rPr>
          <w:t>US–China</w:t>
        </w:r>
      </w:hyperlink>
      <w:r>
        <w:t xml:space="preserve"> rivalry. </w:t>
      </w:r>
    </w:p>
    <w:p>
      <w:r>
        <w:t xml:space="preserve">► On February 28, the US and Israel </w:t>
      </w:r>
      <w:hyperlink r:id="rId16">
        <w:r>
          <w:rPr>
            <w:color w:val="0000FF"/>
            <w:u w:val="single"/>
          </w:rPr>
          <w:t>launched</w:t>
        </w:r>
      </w:hyperlink>
      <w:r>
        <w:t xml:space="preserve"> major strikes on Iran aimed at destroying its missile capabilities, navy, proxy networks, and nuclear program. While officials insisted the operation was not a regime‑change war, Trump </w:t>
      </w:r>
      <w:hyperlink r:id="rId26">
        <w:r>
          <w:rPr>
            <w:color w:val="0000FF"/>
            <w:u w:val="single"/>
          </w:rPr>
          <w:t>encouraged</w:t>
        </w:r>
      </w:hyperlink>
      <w:r>
        <w:t xml:space="preserve"> the Iranian people to “seize control of their destiny,” and numerous Iranian </w:t>
      </w:r>
      <w:hyperlink r:id="rId27">
        <w:r>
          <w:rPr>
            <w:color w:val="0000FF"/>
            <w:u w:val="single"/>
          </w:rPr>
          <w:t>leadership figures</w:t>
        </w:r>
      </w:hyperlink>
      <w:r>
        <w:t xml:space="preserve"> were killed. Trump </w:t>
      </w:r>
      <w:hyperlink r:id="rId28">
        <w:r>
          <w:rPr>
            <w:color w:val="0000FF"/>
            <w:u w:val="single"/>
          </w:rPr>
          <w:t>stated</w:t>
        </w:r>
      </w:hyperlink>
      <w:r>
        <w:t xml:space="preserve"> that he had leaders in mind who could take over, but that they had been killed.</w:t>
      </w:r>
    </w:p>
    <w:p>
      <w:r>
        <w:t xml:space="preserve">► The US and Israel previously </w:t>
      </w:r>
      <w:hyperlink r:id="rId29">
        <w:r>
          <w:rPr>
            <w:color w:val="0000FF"/>
            <w:u w:val="single"/>
          </w:rPr>
          <w:t>struck Iran</w:t>
        </w:r>
      </w:hyperlink>
      <w:r>
        <w:t xml:space="preserve">, leading to the 12-day war. The US has also taken a number of other hawkish foreign policy actions aimed at undermining China's sphere of influence in Latin America, including the recent embargo on </w:t>
      </w:r>
      <w:hyperlink r:id="rId30">
        <w:r>
          <w:rPr>
            <w:color w:val="0000FF"/>
            <w:u w:val="single"/>
          </w:rPr>
          <w:t>Cuba</w:t>
        </w:r>
      </w:hyperlink>
      <w:r>
        <w:t xml:space="preserve"> and, before that, the </w:t>
      </w:r>
      <w:hyperlink r:id="rId24">
        <w:r>
          <w:rPr>
            <w:color w:val="0000FF"/>
            <w:u w:val="single"/>
          </w:rPr>
          <w:t>kidnapping</w:t>
        </w:r>
      </w:hyperlink>
      <w:r>
        <w:t xml:space="preserve"> of Venezuelan President Nicolás Maduro, with the US now having </w:t>
      </w:r>
      <w:hyperlink r:id="rId31">
        <w:r>
          <w:rPr>
            <w:color w:val="0000FF"/>
            <w:u w:val="single"/>
          </w:rPr>
          <w:t>control</w:t>
        </w:r>
      </w:hyperlink>
      <w:r>
        <w:t xml:space="preserve"> over the country's vast oil reserves.</w:t>
      </w:r>
    </w:p>
    <w:p>
      <w:r>
        <w:t xml:space="preserve">► Trump’s trade war, while achieving some </w:t>
      </w:r>
      <w:hyperlink r:id="rId32">
        <w:r>
          <w:rPr>
            <w:color w:val="0000FF"/>
            <w:u w:val="single"/>
          </w:rPr>
          <w:t>initial success</w:t>
        </w:r>
      </w:hyperlink>
      <w:r>
        <w:t xml:space="preserve">, pushed numerous countries – including </w:t>
      </w:r>
      <w:hyperlink r:id="rId33">
        <w:r>
          <w:rPr>
            <w:color w:val="0000FF"/>
            <w:u w:val="single"/>
          </w:rPr>
          <w:t>traditional allies</w:t>
        </w:r>
      </w:hyperlink>
      <w:r>
        <w:t xml:space="preserve"> –  toward China, which was still able to reach </w:t>
      </w:r>
      <w:hyperlink r:id="rId34">
        <w:r>
          <w:rPr>
            <w:color w:val="0000FF"/>
            <w:u w:val="single"/>
          </w:rPr>
          <w:t>record</w:t>
        </w:r>
      </w:hyperlink>
      <w:r>
        <w:t xml:space="preserve"> trade surpluses, and some sections of US capital </w:t>
      </w:r>
      <w:hyperlink r:id="rId35">
        <w:r>
          <w:rPr>
            <w:color w:val="0000FF"/>
            <w:u w:val="single"/>
          </w:rPr>
          <w:t>pushed back</w:t>
        </w:r>
      </w:hyperlink>
      <w:r>
        <w:t xml:space="preserve"> against this strategy. As economic pressure falters, the US, by targeting China’s sphere of influence, is forcing China to confront it where the US still holds the </w:t>
      </w:r>
      <w:hyperlink r:id="rId36">
        <w:r>
          <w:rPr>
            <w:color w:val="0000FF"/>
            <w:u w:val="single"/>
          </w:rPr>
          <w:t>advantage</w:t>
        </w:r>
      </w:hyperlink>
      <w:r>
        <w:t xml:space="preserve"> – </w:t>
      </w:r>
      <w:hyperlink r:id="rId25">
        <w:r>
          <w:rPr>
            <w:color w:val="0000FF"/>
            <w:u w:val="single"/>
          </w:rPr>
          <w:t>military conflict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rikes-on-iran-aim-to-weaken-china" TargetMode="External"/><Relationship Id="rId12" Type="http://schemas.openxmlformats.org/officeDocument/2006/relationships/hyperlink" Target="https://www.reuters.com/world/china/irans-trading-partners-that-face-25-us-tariffs-2026-01-13/" TargetMode="External"/><Relationship Id="rId13" Type="http://schemas.openxmlformats.org/officeDocument/2006/relationships/hyperlink" Target="https://www.bloomberg.com/news/articles/2023-08-15/china-is-buying-the-most-iranian-oil-in-a-decade-kpler-says" TargetMode="External"/><Relationship Id="rId14" Type="http://schemas.openxmlformats.org/officeDocument/2006/relationships/hyperlink" Target="https://www.reuters.com/business/energy/chinas-heavy-reliance-iranian-oil-imports-2026-01-13/" TargetMode="External"/><Relationship Id="rId15" Type="http://schemas.openxmlformats.org/officeDocument/2006/relationships/hyperlink" Target="https://www.aa.com.tr/en/asia-pacific/china-faces-oil-supply-risk-if-israel-iran-conflict-escalates/3606285" TargetMode="External"/><Relationship Id="rId16" Type="http://schemas.openxmlformats.org/officeDocument/2006/relationships/hyperlink" Target="https://us.politsturm.com/first-days-of-the-us-iran-war" TargetMode="External"/><Relationship Id="rId17" Type="http://schemas.openxmlformats.org/officeDocument/2006/relationships/hyperlink" Target="https://www.ndtvprofit.com/world/iran-will-allow-chinese-vessels-only-to-pass-through-the-strait-of-hormuz-after-announcing-its-closure-11168404" TargetMode="External"/><Relationship Id="rId18" Type="http://schemas.openxmlformats.org/officeDocument/2006/relationships/hyperlink" Target="https://www.aljazeera.com/news/2022/1/15/iran-says-25-year-china-agreement-enters-implementation-stage" TargetMode="External"/><Relationship Id="rId19" Type="http://schemas.openxmlformats.org/officeDocument/2006/relationships/hyperlink" Target="https://us.politsturm.com/china-subjugating-russia" TargetMode="External"/><Relationship Id="rId20" Type="http://schemas.openxmlformats.org/officeDocument/2006/relationships/hyperlink" Target="https://www.baytoday.ca/world-news/russia-and-iran-sign-a-partnership-treaty-to-deepen-their-ties-in-the-face-of-western-sanctions-10090236" TargetMode="External"/><Relationship Id="rId21" Type="http://schemas.openxmlformats.org/officeDocument/2006/relationships/hyperlink" Target="https://apnews.com/article/mideast-tensions-iran-china-russia-naval-drills-b150bd7fa1336e52fbbf6fd4afd593de" TargetMode="External"/><Relationship Id="rId22" Type="http://schemas.openxmlformats.org/officeDocument/2006/relationships/hyperlink" Target="https://www.usnews.com/news/us/articles/2026-03-03/what-chinas-response-to-the-u-s-attack-on-iran-says-about-its-foreign-policy" TargetMode="External"/><Relationship Id="rId23" Type="http://schemas.openxmlformats.org/officeDocument/2006/relationships/hyperlink" Target="https://www.bbc.com/news/articles/czx1rpxzyx9o" TargetMode="External"/><Relationship Id="rId24" Type="http://schemas.openxmlformats.org/officeDocument/2006/relationships/hyperlink" Target="https://us.politsturm.com/us-strikes-venezuela-position" TargetMode="External"/><Relationship Id="rId25" Type="http://schemas.openxmlformats.org/officeDocument/2006/relationships/hyperlink" Target="https://us.politsturm.com/china-usa-will-there-be-war" TargetMode="External"/><Relationship Id="rId26" Type="http://schemas.openxmlformats.org/officeDocument/2006/relationships/hyperlink" Target="https://english.elpais.com/usa/2026-02-28/trump-urges-iranians-to-rise-up-now-is-the-time-to-seize-control-of-your-destiny.html" TargetMode="External"/><Relationship Id="rId27" Type="http://schemas.openxmlformats.org/officeDocument/2006/relationships/hyperlink" Target="https://news.cgtn.com/news/2026-03-01/Q-A-Iranian-journalist-on-Khamenei-s-death-and-Hormuz-closure-1L9Cco73kre/p.html" TargetMode="External"/><Relationship Id="rId28" Type="http://schemas.openxmlformats.org/officeDocument/2006/relationships/hyperlink" Target="https://www.youtube.com/watch?v=WwVZN2ImxUY" TargetMode="External"/><Relationship Id="rId29" Type="http://schemas.openxmlformats.org/officeDocument/2006/relationships/hyperlink" Target="https://us.politsturm.com/escalation-israel-and-iran" TargetMode="External"/><Relationship Id="rId30" Type="http://schemas.openxmlformats.org/officeDocument/2006/relationships/hyperlink" Target="https://us.politsturm.com/american-imperialism-intensifies-siege-against-cuba" TargetMode="External"/><Relationship Id="rId31" Type="http://schemas.openxmlformats.org/officeDocument/2006/relationships/hyperlink" Target="https://www.state.gov/releases/office-of-the-spokesperson/2026/02/actions-to-implement-president-trumps-vision-for-venezuelan-oil/" TargetMode="External"/><Relationship Id="rId32" Type="http://schemas.openxmlformats.org/officeDocument/2006/relationships/hyperlink" Target="https://us.politsturm.com/us-regains-initiative-in-imperialist-rivalry" TargetMode="External"/><Relationship Id="rId33" Type="http://schemas.openxmlformats.org/officeDocument/2006/relationships/hyperlink" Target="https://us.politsturm.com/traditional-us-allies-seek-new-trade-ties" TargetMode="External"/><Relationship Id="rId34" Type="http://schemas.openxmlformats.org/officeDocument/2006/relationships/hyperlink" Target="https://www.aljazeera.com/news/2026/1/14/chinas-trade-surplus-hits-new-heights-in-2025-despite-us-tariff-war" TargetMode="External"/><Relationship Id="rId35" Type="http://schemas.openxmlformats.org/officeDocument/2006/relationships/hyperlink" Target="https://us.politsturm.com/trump-imposes-global-tariffs-after-supreme-court-ruling" TargetMode="External"/><Relationship Id="rId36" Type="http://schemas.openxmlformats.org/officeDocument/2006/relationships/hyperlink" Target="https://www.politico.com/news/2026/01/07/trump-calls-record-defense-budget-0071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