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Starmer Pledges "Pro-Worker" Policy After Labour's Election Fail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2026-05-21</w:t>
      </w:r>
    </w:p>
    <w:p>
      <w:pPr/>
      <w:r>
        <w:t>2 min read</w:t>
      </w:r>
    </w:p>
    <w:p/>
    <w:p>
      <w:r>
        <w:rPr>
          <w:b/>
        </w:rPr>
        <w:t xml:space="preserve">“I’m on the side of working people,” UK Prime Minister claims after disastrous election results. To prove this, he announced new policies aimed at defending the British capital.  </w:t>
      </w:r>
    </w:p>
    <w:p>
      <w:r>
        <w:rPr>
          <w:b/>
        </w:rPr>
        <w:t>Details.</w:t>
      </w:r>
      <w:r>
        <w:t xml:space="preserve"> Labour</w:t>
      </w:r>
      <w:hyperlink r:id="rId12">
        <w:r>
          <w:rPr>
            <w:color w:val="0000FF"/>
            <w:u w:val="single"/>
          </w:rPr>
          <w:t xml:space="preserve"> suffered</w:t>
        </w:r>
      </w:hyperlink>
      <w:r>
        <w:t xml:space="preserve"> a major defeat in the 2026 local elections,</w:t>
      </w:r>
      <w:hyperlink r:id="rId13">
        <w:r>
          <w:rPr>
            <w:color w:val="0000FF"/>
            <w:u w:val="single"/>
          </w:rPr>
          <w:t xml:space="preserve"> losing</w:t>
        </w:r>
      </w:hyperlink>
      <w:r>
        <w:t xml:space="preserve"> 1,498 councillors while Reform UK gained more than 1,454 seats across former Labour strongholds. Labour also lost</w:t>
      </w:r>
      <w:hyperlink r:id="rId12">
        <w:r>
          <w:rPr>
            <w:color w:val="0000FF"/>
            <w:u w:val="single"/>
          </w:rPr>
          <w:t xml:space="preserve"> ground</w:t>
        </w:r>
      </w:hyperlink>
      <w:r>
        <w:t xml:space="preserve"> in Scotland and Wales, where the SNP</w:t>
      </w:r>
      <w:hyperlink r:id="rId12">
        <w:r>
          <w:rPr>
            <w:color w:val="0000FF"/>
            <w:u w:val="single"/>
          </w:rPr>
          <w:t xml:space="preserve"> advanced</w:t>
        </w:r>
      </w:hyperlink>
      <w:r>
        <w:t xml:space="preserve"> and Plaid Cymru brought an end to a century of Labour dominance in the Welsh Parliament. </w:t>
      </w:r>
    </w:p>
    <w:p>
      <w:r>
        <w:t>► In his response</w:t>
      </w:r>
      <w:hyperlink r:id="rId14">
        <w:r>
          <w:rPr>
            <w:color w:val="0000FF"/>
            <w:u w:val="single"/>
          </w:rPr>
          <w:t xml:space="preserve"> speech</w:t>
        </w:r>
      </w:hyperlink>
      <w:r>
        <w:t xml:space="preserve">, Starmer attempted to present himself as pro-worker, declaring that he was "on the side of working people" and recalling the experience of his working-class family, who "work harder and harder, but worry about the cost of living." He claimed Labour would "deliver for ordinary people" and bring "immediate change." </w:t>
      </w:r>
    </w:p>
    <w:p>
      <w:r>
        <w:t>► As examples of this, Starmer then</w:t>
      </w:r>
      <w:hyperlink r:id="rId15">
        <w:r>
          <w:rPr>
            <w:color w:val="0000FF"/>
            <w:u w:val="single"/>
          </w:rPr>
          <w:t xml:space="preserve"> outlined</w:t>
        </w:r>
      </w:hyperlink>
      <w:r>
        <w:t xml:space="preserve"> three new policy priorities: nationalising British steel production, pushing for closer economic ties with the European Union, and enlarging the "</w:t>
      </w:r>
      <w:hyperlink r:id="rId16">
        <w:r>
          <w:rPr>
            <w:color w:val="0000FF"/>
            <w:u w:val="single"/>
          </w:rPr>
          <w:t>Pride in Place</w:t>
        </w:r>
      </w:hyperlink>
      <w:r>
        <w:t xml:space="preserve">" programme, which aims to direct £20 million in investment into struggling towns. </w:t>
      </w:r>
    </w:p>
    <w:p>
      <w:r>
        <w:t>► Despite this repositioning, pressure on Starmer has</w:t>
      </w:r>
      <w:hyperlink r:id="rId17">
        <w:r>
          <w:rPr>
            <w:color w:val="0000FF"/>
            <w:u w:val="single"/>
          </w:rPr>
          <w:t xml:space="preserve"> continued</w:t>
        </w:r>
      </w:hyperlink>
      <w:r>
        <w:t xml:space="preserve"> to grow. More than 80 Labour MPs have reportedly</w:t>
      </w:r>
      <w:hyperlink r:id="rId18">
        <w:r>
          <w:rPr>
            <w:color w:val="0000FF"/>
            <w:u w:val="single"/>
          </w:rPr>
          <w:t xml:space="preserve"> called</w:t>
        </w:r>
      </w:hyperlink>
      <w:r>
        <w:t xml:space="preserve"> for his resignation or set a timetable for his departure. His health secretary, Wes Streeting, has </w:t>
      </w:r>
      <w:hyperlink r:id="rId19">
        <w:r>
          <w:rPr>
            <w:color w:val="0000FF"/>
            <w:u w:val="single"/>
          </w:rPr>
          <w:t>quit</w:t>
        </w:r>
      </w:hyperlink>
      <w:r>
        <w:t xml:space="preserve"> the cabinet and called on Starmer to resign, while other</w:t>
      </w:r>
      <w:hyperlink r:id="rId20">
        <w:r>
          <w:rPr>
            <w:color w:val="0000FF"/>
            <w:u w:val="single"/>
          </w:rPr>
          <w:t xml:space="preserve"> more popular</w:t>
        </w:r>
      </w:hyperlink>
      <w:r>
        <w:t xml:space="preserve"> Labour members are preparing for a leadership contest. </w:t>
      </w:r>
    </w:p>
    <w:p>
      <w:r>
        <w:rPr>
          <w:b/>
        </w:rPr>
        <w:t>Context.</w:t>
      </w:r>
      <w:r>
        <w:t xml:space="preserve"> During Labour's time in government, living conditions for British workers have continued to worsen. Britain has faced</w:t>
      </w:r>
      <w:hyperlink r:id="rId21">
        <w:r>
          <w:rPr>
            <w:color w:val="0000FF"/>
            <w:u w:val="single"/>
          </w:rPr>
          <w:t xml:space="preserve"> worsening</w:t>
        </w:r>
      </w:hyperlink>
      <w:r>
        <w:t xml:space="preserve"> public health,</w:t>
      </w:r>
      <w:hyperlink r:id="rId22">
        <w:r>
          <w:rPr>
            <w:color w:val="0000FF"/>
            <w:u w:val="single"/>
          </w:rPr>
          <w:t xml:space="preserve"> rising</w:t>
        </w:r>
      </w:hyperlink>
      <w:r>
        <w:t xml:space="preserve"> youth unemployment, and growing difficulty</w:t>
      </w:r>
      <w:hyperlink r:id="rId23">
        <w:r>
          <w:rPr>
            <w:color w:val="0000FF"/>
            <w:u w:val="single"/>
          </w:rPr>
          <w:t xml:space="preserve"> affording</w:t>
        </w:r>
      </w:hyperlink>
      <w:r>
        <w:t xml:space="preserve"> essential goods.</w:t>
      </w:r>
    </w:p>
    <w:p>
      <w:r>
        <w:t xml:space="preserve">► At the same time, Labour has expanded⁠ repression and surveillance measures by retaining </w:t>
      </w:r>
      <w:hyperlink r:id="rId24">
        <w:r>
          <w:rPr>
            <w:color w:val="0000FF"/>
            <w:u w:val="single"/>
          </w:rPr>
          <w:t>anti-protest</w:t>
        </w:r>
      </w:hyperlink>
      <w:r>
        <w:t xml:space="preserve"> laws, </w:t>
      </w:r>
      <w:hyperlink r:id="rId25">
        <w:r>
          <w:rPr>
            <w:color w:val="0000FF"/>
            <w:u w:val="single"/>
          </w:rPr>
          <w:t>broadening</w:t>
        </w:r>
      </w:hyperlink>
      <w:r>
        <w:t xml:space="preserve"> police powers, expanding </w:t>
      </w:r>
      <w:hyperlink r:id="rId26">
        <w:r>
          <w:rPr>
            <w:color w:val="0000FF"/>
            <w:u w:val="single"/>
          </w:rPr>
          <w:t>facial-recognition surveillance</w:t>
        </w:r>
      </w:hyperlink>
      <w:r>
        <w:t xml:space="preserve">, and pushed for the implementation of a </w:t>
      </w:r>
      <w:hyperlink r:id="rId27">
        <w:r>
          <w:rPr>
            <w:color w:val="0000FF"/>
            <w:u w:val="single"/>
          </w:rPr>
          <w:t>digital ID system</w:t>
        </w:r>
      </w:hyperlink>
      <w:r>
        <w:t>.</w:t>
      </w:r>
    </w:p>
    <w:p>
      <w:r>
        <w:rPr>
          <w:b/>
        </w:rPr>
        <w:t xml:space="preserve">Important to Know. </w:t>
      </w:r>
      <w:r>
        <w:t>Despite presenting the new policies as pro-worker, Keir Starmer has consistently</w:t>
      </w:r>
      <w:hyperlink r:id="rId28">
        <w:r>
          <w:rPr>
            <w:color w:val="0000FF"/>
            <w:u w:val="single"/>
          </w:rPr>
          <w:t xml:space="preserve"> centred</w:t>
        </w:r>
      </w:hyperlink>
      <w:r>
        <w:t xml:space="preserve"> his programme around "growth," presenting increased profits and investment as the solution to Britain's crisis. Starmer's earlier</w:t>
      </w:r>
      <w:hyperlink r:id="rId29">
        <w:r>
          <w:rPr>
            <w:color w:val="0000FF"/>
            <w:u w:val="single"/>
          </w:rPr>
          <w:t xml:space="preserve"> defence</w:t>
        </w:r>
      </w:hyperlink>
      <w:r>
        <w:t xml:space="preserve"> of the two-child benefit cap, which </w:t>
      </w:r>
      <w:hyperlink r:id="rId30">
        <w:r>
          <w:rPr>
            <w:color w:val="0000FF"/>
            <w:u w:val="single"/>
          </w:rPr>
          <w:t>affected</w:t>
        </w:r>
      </w:hyperlink>
      <w:r>
        <w:t xml:space="preserve"> the poorest workers the most, highlights the hypocrisy of his "pro-worker" language today.  </w:t>
      </w:r>
    </w:p>
    <w:p>
      <w:r>
        <w:t>► The nationalisation of steel production further</w:t>
      </w:r>
      <w:hyperlink r:id="rId31">
        <w:r>
          <w:rPr>
            <w:color w:val="0000FF"/>
            <w:u w:val="single"/>
          </w:rPr>
          <w:t xml:space="preserve"> secures</w:t>
        </w:r>
      </w:hyperlink>
      <w:r>
        <w:t xml:space="preserve"> a strategic industry for British capitalism. Having already taken emergency control and spent</w:t>
      </w:r>
      <w:hyperlink r:id="rId32">
        <w:r>
          <w:rPr>
            <w:color w:val="0000FF"/>
            <w:u w:val="single"/>
          </w:rPr>
          <w:t xml:space="preserve"> £419 million</w:t>
        </w:r>
      </w:hyperlink>
      <w:r>
        <w:t xml:space="preserve"> in public funds covering wages and raw materials, the government will now compensate the previous private owners for the asset. The earlier emergency control bill passed with</w:t>
      </w:r>
      <w:hyperlink r:id="rId33">
        <w:r>
          <w:rPr>
            <w:color w:val="0000FF"/>
            <w:u w:val="single"/>
          </w:rPr>
          <w:t xml:space="preserve"> cross-party support</w:t>
        </w:r>
      </w:hyperlink>
      <w:r>
        <w:t xml:space="preserve">, including from right-populist Reform UK. </w:t>
      </w:r>
    </w:p>
    <w:p>
      <w:r>
        <w:t>► Closer ties with the EU</w:t>
      </w:r>
      <w:hyperlink r:id="rId34">
        <w:r>
          <w:rPr>
            <w:color w:val="0000FF"/>
            <w:u w:val="single"/>
          </w:rPr>
          <w:t xml:space="preserve"> aims</w:t>
        </w:r>
      </w:hyperlink>
      <w:r>
        <w:t xml:space="preserve"> to strengthen Britain's position within a larger imperialist bloc amid global competition, aligning UK policy with EU strategies that increasingly include</w:t>
      </w:r>
      <w:hyperlink r:id="rId35">
        <w:r>
          <w:rPr>
            <w:color w:val="0000FF"/>
            <w:u w:val="single"/>
          </w:rPr>
          <w:t xml:space="preserve"> austerity</w:t>
        </w:r>
      </w:hyperlink>
      <w:r>
        <w:t xml:space="preserve"> measures to fund rearmament, tighter cross-border</w:t>
      </w:r>
      <w:hyperlink r:id="rId27">
        <w:r>
          <w:rPr>
            <w:color w:val="0000FF"/>
            <w:u w:val="single"/>
          </w:rPr>
          <w:t xml:space="preserve"> surveillance</w:t>
        </w:r>
      </w:hyperlink>
      <w:r>
        <w:t>, and</w:t>
      </w:r>
      <w:hyperlink r:id="rId36">
        <w:r>
          <w:rPr>
            <w:color w:val="0000FF"/>
            <w:u w:val="single"/>
          </w:rPr>
          <w:t xml:space="preserve"> coordinated</w:t>
        </w:r>
      </w:hyperlink>
      <w:r>
        <w:t xml:space="preserve"> economic and</w:t>
      </w:r>
      <w:hyperlink r:id="rId37">
        <w:r>
          <w:rPr>
            <w:color w:val="0000FF"/>
            <w:u w:val="single"/>
          </w:rPr>
          <w:t xml:space="preserve"> military</w:t>
        </w:r>
      </w:hyperlink>
      <w:r>
        <w:t xml:space="preserve"> policy against rival powers. </w:t>
      </w:r>
    </w:p>
    <w:p>
      <w:r>
        <w:t>► The "Pride in Place" programme</w:t>
      </w:r>
      <w:hyperlink r:id="rId38">
        <w:r>
          <w:rPr>
            <w:color w:val="0000FF"/>
            <w:u w:val="single"/>
          </w:rPr>
          <w:t xml:space="preserve"> offers</w:t>
        </w:r>
      </w:hyperlink>
      <w:r>
        <w:t xml:space="preserve"> only relatively modest £20 million funding packages for deprived councils, such as support for local businesses, while doing little to reverse austerity or meaningfully improve conditions for workers.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rmer-pledges-pro-worker-policy-after-labours-election-fail" TargetMode="External"/><Relationship Id="rId12" Type="http://schemas.openxmlformats.org/officeDocument/2006/relationships/hyperlink" Target="https://www.theguardian.com/politics/ng-interactive/2026/may/08/2026-elections-mapped-labour-reform-uk-greens-scotland-wales-england-local" TargetMode="External"/><Relationship Id="rId13" Type="http://schemas.openxmlformats.org/officeDocument/2006/relationships/hyperlink" Target="https://www.bbc.co.uk/news/election/2026/england/results" TargetMode="External"/><Relationship Id="rId14" Type="http://schemas.openxmlformats.org/officeDocument/2006/relationships/hyperlink" Target="https://www.independent.co.uk/news/uk/politics/starmer-speech-in-full-brexit-b2974238.html" TargetMode="External"/><Relationship Id="rId15" Type="http://schemas.openxmlformats.org/officeDocument/2006/relationships/hyperlink" Target="https://www.independent.co.uk/news/uk/politics/starmer-speech-in-full-brexit-b2974238.html#:~:text=So%20I%20can%20announce%20that%20legislation%20will%20be%20brought%20forward%20this%20week%20to%20give%20the%20Government%20powers%20subject%20to%20that%20public%20interest%20test%2C%20to%20take%20full%20national%20ownership%20of%20British%20Steel%2E" TargetMode="External"/><Relationship Id="rId16" Type="http://schemas.openxmlformats.org/officeDocument/2006/relationships/hyperlink" Target="https://www.gov.uk/government/publications/pride-in-place-strategy/pride-in-place-strategy#our-action-plan:~:text=24%2E-,The%20Pride%20in%20Place%20Programme,cultural%2C%20heritage%20and%20sport%20initiatives%2E,-%E2%80%9CWe%20know%20what" TargetMode="External"/><Relationship Id="rId17" Type="http://schemas.openxmlformats.org/officeDocument/2006/relationships/hyperlink" Target="https://www.france24.com/en/starmer-stands-his-ground-despite-growing-pressure-to-resign" TargetMode="External"/><Relationship Id="rId18" Type="http://schemas.openxmlformats.org/officeDocument/2006/relationships/hyperlink" Target="http://helsinkitimes.fi/.well-known/sgcaptcha/?r=%2Fworld-int%2F28820-more-than-80-labour-mps-call-on-starmer-to-step-down.html&amp;y=ipc:104.23.223.103:1778675782.707" TargetMode="External"/><Relationship Id="rId19" Type="http://schemas.openxmlformats.org/officeDocument/2006/relationships/hyperlink" Target="https://www.theguardian.com/politics/2026/may/14/wes-streeting-quits-cabinet-and-calls-on-starmer-to-resign" TargetMode="External"/><Relationship Id="rId20" Type="http://schemas.openxmlformats.org/officeDocument/2006/relationships/hyperlink" Target="https://www.bbc.co.uk/news/live/cwy21gpr1kzt" TargetMode="External"/><Relationship Id="rId21" Type="http://schemas.openxmlformats.org/officeDocument/2006/relationships/hyperlink" Target="https://us.politsturm.com/british-workers-in-poor-health-before-legal-retirement" TargetMode="External"/><Relationship Id="rId22" Type="http://schemas.openxmlformats.org/officeDocument/2006/relationships/hyperlink" Target="https://commonslibrary.parliament.uk/research-briefings/sn05871/" TargetMode="External"/><Relationship Id="rId23" Type="http://schemas.openxmlformats.org/officeDocument/2006/relationships/hyperlink" Target="https://us.politsturm.com/britons-struggle-to-afford-essential-goods" TargetMode="External"/><Relationship Id="rId24" Type="http://schemas.openxmlformats.org/officeDocument/2006/relationships/hyperlink" Target="https://www.justice.org.uk/news/right-to-protest-in-crisis-as-government-seeks-new-powers-to-curb-dissent-justice-report-warns" TargetMode="External"/><Relationship Id="rId25" Type="http://schemas.openxmlformats.org/officeDocument/2006/relationships/hyperlink" Target="https://www.gov.uk/government/publications/crime-and-policing-bill-2025-factsheets/crime-and-policing-bill-police-powers-factsheet#what-are-we-going-to-do" TargetMode="External"/><Relationship Id="rId26" Type="http://schemas.openxmlformats.org/officeDocument/2006/relationships/hyperlink" Target="https://us.politsturm.com/uk-will-spend-millions-on-mass-surveillance" TargetMode="External"/><Relationship Id="rId27" Type="http://schemas.openxmlformats.org/officeDocument/2006/relationships/hyperlink" Target="https://us.politsturm.com/european-nations-expand-digital-surveillance" TargetMode="External"/><Relationship Id="rId28" Type="http://schemas.openxmlformats.org/officeDocument/2006/relationships/hyperlink" Target="https://us.politsturm.com/uk-pm-billionaires-discuss-future" TargetMode="External"/><Relationship Id="rId29" Type="http://schemas.openxmlformats.org/officeDocument/2006/relationships/hyperlink" Target="https://bylinetimes.com/2024/06/18/keir-starmer-two-child-benefit-cap-povery-austerity-indefensible/" TargetMode="External"/><Relationship Id="rId30" Type="http://schemas.openxmlformats.org/officeDocument/2006/relationships/hyperlink" Target="https://fullfact.org/economy/two-child-benefit-cap/" TargetMode="External"/><Relationship Id="rId31" Type="http://schemas.openxmlformats.org/officeDocument/2006/relationships/hyperlink" Target="https://us.politsturm.com/uk-nationalise-steel-production" TargetMode="External"/><Relationship Id="rId32" Type="http://schemas.openxmlformats.org/officeDocument/2006/relationships/hyperlink" Target="https://commonslibrary.parliament.uk/research-briefings/cbp-10278/#:~:text=%C2%A3419%20million" TargetMode="External"/><Relationship Id="rId33" Type="http://schemas.openxmlformats.org/officeDocument/2006/relationships/hyperlink" Target="https://www.bbc.com/news/articles/ckg17g39x41o#:~:text=The%20legislation%20going%20through%20Parliament%20was%20not%20resisted%20by%20opposition%20parties" TargetMode="External"/><Relationship Id="rId34" Type="http://schemas.openxmlformats.org/officeDocument/2006/relationships/hyperlink" Target="https://us.politsturm.com/starmer-defends-closer-ties-with-the-eu" TargetMode="External"/><Relationship Id="rId35" Type="http://schemas.openxmlformats.org/officeDocument/2006/relationships/hyperlink" Target="https://us.politsturm.com/uk-pivot-towards-eu-bloc" TargetMode="External"/><Relationship Id="rId36" Type="http://schemas.openxmlformats.org/officeDocument/2006/relationships/hyperlink" Target="https://us.politsturm.com/uk-us-lacklustre-deal" TargetMode="External"/><Relationship Id="rId37" Type="http://schemas.openxmlformats.org/officeDocument/2006/relationships/hyperlink" Target="https://us.politsturm.com/france-expands-nuclear-to-eu" TargetMode="External"/><Relationship Id="rId38" Type="http://schemas.openxmlformats.org/officeDocument/2006/relationships/hyperlink" Target="https://www.gov.uk/government/publications/pride-in-place-strategy/pride-in-place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