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Right of Nations to Self-Determination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2023-12-24</w:t>
      </w:r>
    </w:p>
    <w:p>
      <w:pPr/>
    </w:p>
    <w:p/>
    <w:p>
      <w:r>
        <w:t>"A nation has the right freely to determine its own destiny. It has the right to arrange its life as it sees fit, without, of course, trampling on the rights of other nations."</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right-of-nations-to-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