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Primary Cause of War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2026-04-26</w:t>
      </w:r>
    </w:p>
    <w:p>
      <w:pPr/>
    </w:p>
    <w:p/>
    <w:p>
      <w:r>
        <w:t>Question: What situation or condition, in your opinion, furnishes the chief war menace today?</w:t>
      </w:r>
    </w:p>
    <w:p>
      <w:r>
        <w:t>Answer: Capitalism.</w:t>
      </w:r>
    </w:p>
    <w:p>
      <w:r>
        <w:rPr>
          <w:b/>
        </w:rPr>
        <w:t>Joseph Stalin, Interview Between J. Stalin and Roy Howard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stalin-on-the-primary-cause-of-w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