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Law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2022-03-18</w:t>
      </w:r>
    </w:p>
    <w:p>
      <w:pPr/>
    </w:p>
    <w:p>
      <w:r/>
      <w:r>
        <w:br/>
      </w:r>
      <w:r>
        <w:br/>
      </w:r>
      <w:r>
        <w:br/>
      </w:r>
      <w:r/>
    </w:p>
    <w:p>
      <w:r>
        <w:t>Under the capitalist system the “law” permits “only” of the toilers being doomed to unemployment and destitution, to ruin and death from starvation.</w:t>
      </w:r>
    </w:p>
    <w:p>
      <w:r/>
    </w:p>
    <w:p>
      <w:r>
        <w:rPr>
          <w:b/>
        </w:rPr>
        <w:t>Joseph Stalin, “Speech Delivered at the Frist All-Union Congress of Collective Farm Shock Brigadiers”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law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