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Stalin on "Common Culture"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2024-04-09</w:t>
      </w:r>
    </w:p>
    <w:p>
      <w:pPr/>
    </w:p>
    <w:p/>
    <w:p>
      <w:r>
        <w:t>“In the early stages of capitalism one can still speak of a "common culture" of the proletariat and the bourgeoisie. But as large-scale industry develops and the class struggle becomes more and more acute, this "common culture" begins to melt away.”</w:t>
      </w:r>
      <w:r>
        <w:br/>
      </w:r>
      <w:r>
        <w:br/>
      </w:r>
      <w:r>
        <w:rPr>
          <w:b/>
        </w:rPr>
        <w:t>Joseph Stalin, Marxism and the National Question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stalin-on-common-cultu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