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Russia Recognises Taliban Government to Regain Regional Influence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2025-07-16</w:t>
      </w:r>
    </w:p>
    <w:p>
      <w:pPr/>
      <w:r>
        <w:t>1 min read</w:t>
      </w:r>
    </w:p>
    <w:p/>
    <w:p>
      <w:r>
        <w:rPr>
          <w:b/>
        </w:rPr>
        <w:t>Russia has become the first major power to officially recognise Afghanistan’s Taliban government, following defeats in the Middle East.</w:t>
      </w:r>
    </w:p>
    <w:p>
      <w:r>
        <w:rPr>
          <w:b/>
        </w:rPr>
        <w:t>Details.</w:t>
      </w:r>
      <w:r>
        <w:t xml:space="preserve"> Russia’s official </w:t>
      </w:r>
      <w:hyperlink r:id="rId11">
        <w:r>
          <w:rPr>
            <w:color w:val="0000FF"/>
            <w:u w:val="single"/>
          </w:rPr>
          <w:t>recognition</w:t>
        </w:r>
      </w:hyperlink>
      <w:r>
        <w:t xml:space="preserve"> of the Taliban regime was formalised on July 3, 2025, when it </w:t>
      </w:r>
      <w:hyperlink r:id="rId12">
        <w:r>
          <w:rPr>
            <w:color w:val="0000FF"/>
            <w:u w:val="single"/>
          </w:rPr>
          <w:t>accredited</w:t>
        </w:r>
      </w:hyperlink>
      <w:r>
        <w:t xml:space="preserve"> Taliban envoy Gul Hassan Hassan.</w:t>
      </w:r>
    </w:p>
    <w:p>
      <w:r>
        <w:t xml:space="preserve">► Afghanistan’s Foreign Minister Amir Khan Muttaqi </w:t>
      </w:r>
      <w:hyperlink r:id="rId13">
        <w:r>
          <w:rPr>
            <w:color w:val="0000FF"/>
            <w:u w:val="single"/>
          </w:rPr>
          <w:t>welcomed</w:t>
        </w:r>
      </w:hyperlink>
      <w:r>
        <w:t xml:space="preserve"> the decision as the start of “a new phase of positive relations.”</w:t>
      </w:r>
    </w:p>
    <w:p>
      <w:r>
        <w:t xml:space="preserve">► Russian Foreign Minister Lavrov </w:t>
      </w:r>
      <w:hyperlink r:id="rId14">
        <w:r>
          <w:rPr>
            <w:color w:val="0000FF"/>
            <w:u w:val="single"/>
          </w:rPr>
          <w:t>emphasised</w:t>
        </w:r>
      </w:hyperlink>
      <w:r>
        <w:t xml:space="preserve"> new “commercial and economic” cooperation in energy, transport, and infrastructure.</w:t>
      </w:r>
    </w:p>
    <w:p>
      <w:r>
        <w:t xml:space="preserve">► The Taliban government </w:t>
      </w:r>
      <w:hyperlink r:id="rId15">
        <w:r>
          <w:rPr>
            <w:color w:val="0000FF"/>
            <w:u w:val="single"/>
          </w:rPr>
          <w:t>continues</w:t>
        </w:r>
      </w:hyperlink>
      <w:r>
        <w:t xml:space="preserve"> to brutally repress minorities, enforcing a system of gender apartheid, banning education for girls, and violently silencing dissent.</w:t>
      </w:r>
    </w:p>
    <w:p>
      <w:r>
        <w:rPr>
          <w:b/>
        </w:rPr>
        <w:t xml:space="preserve">Context. </w:t>
      </w:r>
      <w:r>
        <w:t xml:space="preserve">The Taliban seized power after the US </w:t>
      </w:r>
      <w:hyperlink r:id="rId16">
        <w:r>
          <w:rPr>
            <w:color w:val="0000FF"/>
            <w:u w:val="single"/>
          </w:rPr>
          <w:t>withdrawal</w:t>
        </w:r>
      </w:hyperlink>
      <w:r>
        <w:t xml:space="preserve"> in 2021, establishing a hardline Sharia-based regime now seeking international recognition. Russia’s recognition comes amid the </w:t>
      </w:r>
      <w:hyperlink r:id="rId17">
        <w:r>
          <w:rPr>
            <w:color w:val="0000FF"/>
            <w:u w:val="single"/>
          </w:rPr>
          <w:t>collapse</w:t>
        </w:r>
      </w:hyperlink>
      <w:r>
        <w:t xml:space="preserve"> of several of its allied governments in the region.</w:t>
      </w:r>
    </w:p>
    <w:p>
      <w:r>
        <w:t xml:space="preserve">► Today, they align more closely with Russia and </w:t>
      </w:r>
      <w:hyperlink r:id="rId18">
        <w:r>
          <w:rPr>
            <w:color w:val="0000FF"/>
            <w:u w:val="single"/>
          </w:rPr>
          <w:t>China</w:t>
        </w:r>
      </w:hyperlink>
      <w:r>
        <w:t>, both of which have sent official delegations and signalled future cooperation.</w:t>
      </w:r>
    </w:p>
    <w:p>
      <w:r>
        <w:t xml:space="preserve">► The US has also </w:t>
      </w:r>
      <w:hyperlink r:id="rId19">
        <w:r>
          <w:rPr>
            <w:color w:val="0000FF"/>
            <w:u w:val="single"/>
          </w:rPr>
          <w:t>stabilised</w:t>
        </w:r>
      </w:hyperlink>
      <w:r>
        <w:t xml:space="preserve"> relations with similar regimes, such as the new </w:t>
      </w:r>
      <w:hyperlink r:id="rId20">
        <w:r>
          <w:rPr>
            <w:color w:val="0000FF"/>
            <w:u w:val="single"/>
          </w:rPr>
          <w:t>Hay'at Tahrir al-Sham</w:t>
        </w:r>
      </w:hyperlink>
      <w:r>
        <w:t xml:space="preserve"> government in Syria.</w:t>
      </w:r>
    </w:p>
    <w:p>
      <w:r>
        <w:t>► In 1979, the USSR intervened in Afghanistan at the request of its government to support a progressive regime that promoted secularism, women’s education, and workers’ rights. The US and UK had already begun arming Islamist insurgents through Operations Cyclone and Faraday. Today’s Russian state — like China, the UK, and the US before it — now openly backs theocratic regimes in pursuit of imperialist interests and market access.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russia-recognises-taliban-government" TargetMode="External"/><Relationship Id="rId11" Type="http://schemas.openxmlformats.org/officeDocument/2006/relationships/hyperlink" Target="https://www.geopoliticalmonitor.com/russias-taliban-recognition-signals-potential-domino-effect/" TargetMode="External"/><Relationship Id="rId12" Type="http://schemas.openxmlformats.org/officeDocument/2006/relationships/hyperlink" Target="https://edition.cnn.com/2025/07/03/europe/russia-recognizes-taliban-afghanistan-intl-latam" TargetMode="External"/><Relationship Id="rId13" Type="http://schemas.openxmlformats.org/officeDocument/2006/relationships/hyperlink" Target="https://www.bbc.com/news/articles/c78n4wely9do" TargetMode="External"/><Relationship Id="rId14" Type="http://schemas.openxmlformats.org/officeDocument/2006/relationships/hyperlink" Target="https://www.mid.ru/en/foreign_policy/news/1627199/" TargetMode="External"/><Relationship Id="rId15" Type="http://schemas.openxmlformats.org/officeDocument/2006/relationships/hyperlink" Target="https://amu.tv/178126/" TargetMode="External"/><Relationship Id="rId16" Type="http://schemas.openxmlformats.org/officeDocument/2006/relationships/hyperlink" Target="https://www.crisisgroup.org/asia/south-asia/afghanistan/afghanistan-three-years-after-taliban-takeover" TargetMode="External"/><Relationship Id="rId17" Type="http://schemas.openxmlformats.org/officeDocument/2006/relationships/hyperlink" Target="https://us.politsturm.com/iranian-allies-provided-no-material-support" TargetMode="External"/><Relationship Id="rId18" Type="http://schemas.openxmlformats.org/officeDocument/2006/relationships/hyperlink" Target="https://foreignpolicy.com/2024/09/10/china-taliban-copper-afghanistan-economy-minerals-mes-aynak/" TargetMode="External"/><Relationship Id="rId19" Type="http://schemas.openxmlformats.org/officeDocument/2006/relationships/hyperlink" Target="https://www.bbc.co.uk/news/articles/c14eekydmjxo" TargetMode="External"/><Relationship Id="rId20" Type="http://schemas.openxmlformats.org/officeDocument/2006/relationships/hyperlink" Target="https://us.politsturm.com/syria-massacres-and-agre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