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 And Ukraine Prepare For Peacetime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2025-09-17</w:t>
      </w:r>
    </w:p>
    <w:p>
      <w:pPr/>
      <w:r>
        <w:t>2 min read</w:t>
      </w:r>
    </w:p>
    <w:p/>
    <w:p>
      <w:r>
        <w:rPr>
          <w:b/>
        </w:rPr>
        <w:t>Despite the failure of negotiations, Russia and Ukraine are preparing for a transition to peacetime.</w:t>
      </w:r>
    </w:p>
    <w:p>
      <w:r>
        <w:rPr>
          <w:b/>
        </w:rPr>
        <w:t>Details.</w:t>
      </w:r>
      <w:r>
        <w:t xml:space="preserve"> Following the recent Putin–Trump summit, Russia </w:t>
      </w:r>
      <w:hyperlink r:id="rId11">
        <w:r>
          <w:rPr>
            <w:color w:val="0000FF"/>
            <w:u w:val="single"/>
          </w:rPr>
          <w:t>stepped back</w:t>
        </w:r>
      </w:hyperlink>
      <w:r>
        <w:t xml:space="preserve"> from insisting on full control of four Ukrainian regions — Donetsk, Luhansk, Zaporizhzhia, and Kherson. Instead, </w:t>
      </w:r>
      <w:hyperlink r:id="rId11">
        <w:r>
          <w:rPr>
            <w:color w:val="0000FF"/>
            <w:u w:val="single"/>
          </w:rPr>
          <w:t>Moscow proposed</w:t>
        </w:r>
      </w:hyperlink>
      <w:r>
        <w:t xml:space="preserve"> freezing the frontline in the southern regions (Kherson and Zaporizhzhia) while demanding that Ukrainian troops withdraw completely from eastern Donetsk. President Putin also </w:t>
      </w:r>
      <w:hyperlink r:id="rId12">
        <w:r>
          <w:rPr>
            <w:color w:val="0000FF"/>
            <w:u w:val="single"/>
          </w:rPr>
          <w:t>expressed readiness</w:t>
        </w:r>
      </w:hyperlink>
      <w:r>
        <w:t xml:space="preserve"> to discuss security guarantees for Ukraine, provided they did not involve NATO countries.</w:t>
      </w:r>
    </w:p>
    <w:p>
      <w:r>
        <w:t xml:space="preserve">► Volodymyr Zelensky has </w:t>
      </w:r>
      <w:hyperlink r:id="rId13">
        <w:r>
          <w:rPr>
            <w:color w:val="0000FF"/>
            <w:u w:val="single"/>
          </w:rPr>
          <w:t>indicated</w:t>
        </w:r>
      </w:hyperlink>
      <w:r>
        <w:t xml:space="preserve"> readiness for a 30-day ceasefire under Western supervision. Alongside this, Ukraine is preparing for the </w:t>
      </w:r>
      <w:hyperlink r:id="rId14">
        <w:r>
          <w:rPr>
            <w:color w:val="0000FF"/>
            <w:u w:val="single"/>
          </w:rPr>
          <w:t>deployment</w:t>
        </w:r>
      </w:hyperlink>
      <w:r>
        <w:t xml:space="preserve"> of the so-called “Multinational Forces of Ukraine” (MNF-U), drawn from 26 countries. Formally presented as peacekeepers, these troops would likely be organised as forces of control, reconnaissance, and coordination with the Armed Forces of Ukraine (AFU) — prepared for a potential general EU–Russia conflict.</w:t>
      </w:r>
    </w:p>
    <w:p>
      <w:r>
        <w:rPr>
          <w:b/>
        </w:rPr>
        <w:t>Context</w:t>
      </w:r>
      <w:r>
        <w:t xml:space="preserve">. Attempts to achieve a ceasefire date back to the start of the so-called “Special Military Operation” (SMO) </w:t>
      </w:r>
      <w:hyperlink r:id="rId15">
        <w:r>
          <w:rPr>
            <w:color w:val="0000FF"/>
            <w:u w:val="single"/>
          </w:rPr>
          <w:t>in 2022</w:t>
        </w:r>
      </w:hyperlink>
      <w:r>
        <w:t>. The first negotiations in 2022, held in Istanbul, showed the gap in the parties’ interests.</w:t>
      </w:r>
    </w:p>
    <w:p>
      <w:r>
        <w:t xml:space="preserve">► In early 2025, following Donald Trump’s return to the US presidency, new talks were initiated to </w:t>
      </w:r>
      <w:hyperlink r:id="rId16">
        <w:r>
          <w:rPr>
            <w:color w:val="0000FF"/>
            <w:u w:val="single"/>
          </w:rPr>
          <w:t>revive</w:t>
        </w:r>
      </w:hyperlink>
      <w:r>
        <w:t xml:space="preserve"> a peace process, to focus on its </w:t>
      </w:r>
      <w:hyperlink r:id="rId17">
        <w:r>
          <w:rPr>
            <w:color w:val="0000FF"/>
            <w:u w:val="single"/>
          </w:rPr>
          <w:t>intra-imperialist conflict</w:t>
        </w:r>
      </w:hyperlink>
      <w:r>
        <w:t xml:space="preserve"> with China. These rounds included proposals for temporary ceasefires and prisoner exchanges, but no comprehensive agreement was reached</w:t>
      </w:r>
    </w:p>
    <w:p>
      <w:r>
        <w:t xml:space="preserve">► During the Easter Truce in April 2025, Russia </w:t>
      </w:r>
      <w:hyperlink r:id="rId18">
        <w:r>
          <w:rPr>
            <w:color w:val="0000FF"/>
            <w:u w:val="single"/>
          </w:rPr>
          <w:t>declared</w:t>
        </w:r>
      </w:hyperlink>
      <w:r>
        <w:t xml:space="preserve"> a short, unilateral 72-hour ceasefire over the Orthodox Easter period. Both sides accused each other of violations.</w:t>
      </w:r>
    </w:p>
    <w:p>
      <w:r>
        <w:t xml:space="preserve">► July 23–24, Russian and Ukrainian delegations </w:t>
      </w:r>
      <w:hyperlink r:id="rId19">
        <w:r>
          <w:rPr>
            <w:color w:val="0000FF"/>
            <w:u w:val="single"/>
          </w:rPr>
          <w:t>met</w:t>
        </w:r>
      </w:hyperlink>
      <w:r>
        <w:t xml:space="preserve"> in Istanbul to discuss ways of ending the conflict. While no peace agreement was reached, both sides signalled some willingness to reconsider their demands.</w:t>
      </w:r>
    </w:p>
    <w:p>
      <w:r>
        <w:t xml:space="preserve">► As of September 12, 2025, the Kremlin announced that peace talks are </w:t>
      </w:r>
      <w:hyperlink r:id="rId20">
        <w:r>
          <w:rPr>
            <w:color w:val="0000FF"/>
            <w:u w:val="single"/>
          </w:rPr>
          <w:t>paused</w:t>
        </w:r>
      </w:hyperlink>
      <w:r>
        <w:t>, blaming European countries for hindering the process.</w:t>
      </w:r>
    </w:p>
    <w:p>
      <w:r>
        <w:rPr>
          <w:b/>
        </w:rPr>
        <w:t>Important to Know</w:t>
      </w:r>
      <w:r>
        <w:t xml:space="preserve">. The conflict has severely strained the economies of both countries, pushing them toward negotiations. In Russia, inflation </w:t>
      </w:r>
      <w:hyperlink r:id="rId21">
        <w:r>
          <w:rPr>
            <w:color w:val="0000FF"/>
            <w:u w:val="single"/>
          </w:rPr>
          <w:t>remains high</w:t>
        </w:r>
      </w:hyperlink>
      <w:r>
        <w:t xml:space="preserve"> at 9.5%, while Housing and Communal Services (HCS) prices are set to </w:t>
      </w:r>
      <w:hyperlink r:id="rId22">
        <w:r>
          <w:rPr>
            <w:color w:val="0000FF"/>
            <w:u w:val="single"/>
          </w:rPr>
          <w:t>rise</w:t>
        </w:r>
      </w:hyperlink>
      <w:r>
        <w:t xml:space="preserve"> by 12%. The transport and logistics sector is </w:t>
      </w:r>
      <w:hyperlink r:id="rId23">
        <w:r>
          <w:rPr>
            <w:color w:val="0000FF"/>
            <w:u w:val="single"/>
          </w:rPr>
          <w:t>under pressure</w:t>
        </w:r>
      </w:hyperlink>
      <w:r>
        <w:t xml:space="preserve">, with declining railway shipments disrupting exports and domestic supply chains. Russia also faces a </w:t>
      </w:r>
      <w:hyperlink r:id="rId24">
        <w:r>
          <w:rPr>
            <w:color w:val="0000FF"/>
            <w:u w:val="single"/>
          </w:rPr>
          <w:t>labour deficit</w:t>
        </w:r>
      </w:hyperlink>
      <w:r>
        <w:t xml:space="preserve"> of approximately 10.6 million workers amid negative population growth.</w:t>
      </w:r>
    </w:p>
    <w:p>
      <w:r>
        <w:t xml:space="preserve">► As of mid-2025, </w:t>
      </w:r>
      <w:hyperlink r:id="rId25">
        <w:r>
          <w:rPr>
            <w:color w:val="0000FF"/>
            <w:u w:val="single"/>
          </w:rPr>
          <w:t>Ukraine’s debt</w:t>
        </w:r>
      </w:hyperlink>
      <w:r>
        <w:t xml:space="preserve"> stands near 97-99% of GDP and is projected to exceed 110% by the end of 2025. </w:t>
      </w:r>
      <w:hyperlink r:id="rId26">
        <w:r>
          <w:rPr>
            <w:color w:val="0000FF"/>
            <w:u w:val="single"/>
          </w:rPr>
          <w:t>Main creditors</w:t>
        </w:r>
      </w:hyperlink>
      <w:r>
        <w:t xml:space="preserve"> are the EU countries and the US. Ukraine faces acute </w:t>
      </w:r>
      <w:hyperlink r:id="rId27">
        <w:r>
          <w:rPr>
            <w:color w:val="0000FF"/>
            <w:u w:val="single"/>
          </w:rPr>
          <w:t>labour shortages</w:t>
        </w:r>
      </w:hyperlink>
      <w:r>
        <w:t xml:space="preserve"> amid the mobilisation, </w:t>
      </w:r>
      <w:hyperlink r:id="rId28">
        <w:r>
          <w:rPr>
            <w:color w:val="0000FF"/>
            <w:u w:val="single"/>
          </w:rPr>
          <w:t>infrastructure destruction</w:t>
        </w:r>
      </w:hyperlink>
      <w:r>
        <w:t xml:space="preserve"> and consequent energy shortages, </w:t>
      </w:r>
      <w:hyperlink r:id="rId27">
        <w:r>
          <w:rPr>
            <w:color w:val="0000FF"/>
            <w:u w:val="single"/>
          </w:rPr>
          <w:t>weak harvests</w:t>
        </w:r>
      </w:hyperlink>
      <w:r>
        <w:t xml:space="preserve"> and </w:t>
      </w:r>
      <w:hyperlink r:id="rId29">
        <w:r>
          <w:rPr>
            <w:color w:val="0000FF"/>
            <w:u w:val="single"/>
          </w:rPr>
          <w:t>15.9% inflation</w:t>
        </w:r>
      </w:hyperlink>
      <w:r>
        <w:t xml:space="preserve"> in May 2025. </w:t>
      </w:r>
    </w:p>
    <w:p>
      <w:r>
        <w:t xml:space="preserve">► Global tensions are increasing as imperialist powers prepare for a new redivision of the world. The EU is rapidly </w:t>
      </w:r>
      <w:hyperlink r:id="rId30">
        <w:r>
          <w:rPr>
            <w:color w:val="0000FF"/>
            <w:u w:val="single"/>
          </w:rPr>
          <w:t>militarising</w:t>
        </w:r>
      </w:hyperlink>
      <w:r>
        <w:t xml:space="preserve">, US defence spending is projected to reach </w:t>
      </w:r>
      <w:hyperlink r:id="rId31">
        <w:r>
          <w:rPr>
            <w:color w:val="0000FF"/>
            <w:u w:val="single"/>
          </w:rPr>
          <w:t>$1 trillion</w:t>
        </w:r>
      </w:hyperlink>
      <w:r>
        <w:t xml:space="preserve"> in 2026, and China </w:t>
      </w:r>
      <w:hyperlink r:id="rId32">
        <w:r>
          <w:rPr>
            <w:color w:val="0000FF"/>
            <w:u w:val="single"/>
          </w:rPr>
          <w:t>continues</w:t>
        </w:r>
      </w:hyperlink>
      <w:r>
        <w:t xml:space="preserve"> heavy military investment in preparation for direct conflict.</w:t>
      </w:r>
    </w:p>
    <w:p>
      <w:r>
        <w:t>► Europe seeks to deploy tens of thousands of troops to secure a pro-European course of the Ukrainian government, protect Western capital interests, and act as a “mediator” among factions of the subordinate Ukrainian bourgeoisie.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russia-and-ukraine-prepare-for-peacetime" TargetMode="External"/><Relationship Id="rId11" Type="http://schemas.openxmlformats.org/officeDocument/2006/relationships/hyperlink" Target="https://www.axios.com/2025/08/16/putin-trump-summit-territory-claims-donetsk" TargetMode="External"/><Relationship Id="rId12" Type="http://schemas.openxmlformats.org/officeDocument/2006/relationships/hyperlink" Target="https://www.axios.com/2025/08/16/putin-trump-summit-territory-claims-donetsk#:~:text=The%20intrigue%3A%20Putin%20did%20say%20he%20was%20willing%20to%20discuss%20security%20guarantees%20for%20Ukraine%2C%20the%20source%20said.%20But%20he%20mentioned%20China%20as%20one%20of%20the%20possible%20guarantors%2C%20possibly%20suggesting%20he%20would%20oppose%20a%20security%20force%20consisting%20of%20NATO%20troops" TargetMode="External"/><Relationship Id="rId13" Type="http://schemas.openxmlformats.org/officeDocument/2006/relationships/hyperlink" Target="https://www.president.gov.ua/en/news/mi-gotovi-yaknajshvidshe-hoch-vidsogodni-perehoditi-do-pripi-97529?" TargetMode="External"/><Relationship Id="rId14" Type="http://schemas.openxmlformats.org/officeDocument/2006/relationships/hyperlink" Target="https://www.bbc.com/news/articles/ckgz8jlxlk3o" TargetMode="External"/><Relationship Id="rId15" Type="http://schemas.openxmlformats.org/officeDocument/2006/relationships/hyperlink" Target="https://jamestown.org/program/russia-rejects-ukraine-ceasefire-initiative-at-istanbul-meeting/?utm_source=chatgpt.com" TargetMode="External"/><Relationship Id="rId16" Type="http://schemas.openxmlformats.org/officeDocument/2006/relationships/hyperlink" Target="https://us.politsturm.com/why-is-trump-rushing-russia-ukraine-negotiations" TargetMode="External"/><Relationship Id="rId17" Type="http://schemas.openxmlformats.org/officeDocument/2006/relationships/hyperlink" Target="https://us.politsturm.com/china-usa-will-there-be-war" TargetMode="External"/><Relationship Id="rId18" Type="http://schemas.openxmlformats.org/officeDocument/2006/relationships/hyperlink" Target="https://us.politsturm.com/easter-truce-and-capitalist-peace" TargetMode="External"/><Relationship Id="rId19" Type="http://schemas.openxmlformats.org/officeDocument/2006/relationships/hyperlink" Target="http://www.iprc.com.tr/the-third-round-of-russia-ukraine-peace-talks-took-place-in-istanbul/" TargetMode="External"/><Relationship Id="rId20" Type="http://schemas.openxmlformats.org/officeDocument/2006/relationships/hyperlink" Target="https://www.reuters.com/world/europe/kremlin-says-russia-ukraine-talks-are-paused-accuses-europe-hindering-them-2025-09-12/" TargetMode="External"/><Relationship Id="rId21" Type="http://schemas.openxmlformats.org/officeDocument/2006/relationships/hyperlink" Target="https://pism.pl/publications/russias-economy-feeling-the-effects-of-prolonged-war" TargetMode="External"/><Relationship Id="rId22" Type="http://schemas.openxmlformats.org/officeDocument/2006/relationships/hyperlink" Target="https://politsturm.com/tarify-protiv-naroda-zhkkh-v-2025-podorozhaiet-na-12" TargetMode="External"/><Relationship Id="rId23" Type="http://schemas.openxmlformats.org/officeDocument/2006/relationships/hyperlink" Target="https://us.politsturm.com/russias-declining-transit-sector" TargetMode="External"/><Relationship Id="rId24" Type="http://schemas.openxmlformats.org/officeDocument/2006/relationships/hyperlink" Target="https://www.lemonde.fr/en/international/article/2025/07/16/russia-is-facing-a-labor-shortage_6743443_4.html" TargetMode="External"/><Relationship Id="rId25" Type="http://schemas.openxmlformats.org/officeDocument/2006/relationships/hyperlink" Target="https://finance.liga.net/en/ekonomika/article/is-ukraine-bankrupt-is-the-countrys-level-of-public-debt-critical-for-the-economy" TargetMode="External"/><Relationship Id="rId26" Type="http://schemas.openxmlformats.org/officeDocument/2006/relationships/hyperlink" Target="https://us.politsturm.com/ukraine-paying-off-eu-loans-for-35-years" TargetMode="External"/><Relationship Id="rId27" Type="http://schemas.openxmlformats.org/officeDocument/2006/relationships/hyperlink" Target="https://gmk.center/en/posts/on-a-downward-trend-prospects-for-the-ukrainian-economy-are-deteriorating-significantly/" TargetMode="External"/><Relationship Id="rId28" Type="http://schemas.openxmlformats.org/officeDocument/2006/relationships/hyperlink" Target="https://gmk.center/en/posts/macroeconomic-situation-in-ukraine-significantly-deteriorated-in-the-first-half-of-the-year/" TargetMode="External"/><Relationship Id="rId29" Type="http://schemas.openxmlformats.org/officeDocument/2006/relationships/hyperlink" Target="https://interfax.com/newsroom/top-stories/111973/" TargetMode="External"/><Relationship Id="rId30" Type="http://schemas.openxmlformats.org/officeDocument/2006/relationships/hyperlink" Target="https://us.politsturm.com/europes-funding-of-militarisation" TargetMode="External"/><Relationship Id="rId31" Type="http://schemas.openxmlformats.org/officeDocument/2006/relationships/hyperlink" Target="https://edition.cnn.com/2025/05/02/politics/trump-budget-proposal-defense-spending" TargetMode="External"/><Relationship Id="rId32" Type="http://schemas.openxmlformats.org/officeDocument/2006/relationships/hyperlink" Target="https://peace-ipsc.org/2025/07/09/modernization-of-the-chinese-army-and-the-challenges-facing-the-united-st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