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Republicans Redraw the Electoral Map as Trump's Support Collapses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p>
      <w:pPr/>
      <w:r>
        <w:t>2026-06-18</w:t>
      </w:r>
    </w:p>
    <w:p>
      <w:pPr/>
      <w:r>
        <w:t>1 min read</w:t>
      </w:r>
    </w:p>
    <w:p/>
    <w:p>
      <w:r>
        <w:rPr>
          <w:b/>
        </w:rPr>
        <w:t xml:space="preserve">As Trump's approval rating hits 35%, Republicans have completed a major push to redraw the electoral map. </w:t>
      </w:r>
    </w:p>
    <w:p>
      <w:r>
        <w:rPr>
          <w:b/>
        </w:rPr>
        <w:t xml:space="preserve">Details. </w:t>
      </w:r>
      <w:r>
        <w:t xml:space="preserve">Republicans have </w:t>
      </w:r>
      <w:hyperlink r:id="rId12">
        <w:r>
          <w:rPr>
            <w:color w:val="0000FF"/>
            <w:u w:val="single"/>
          </w:rPr>
          <w:t>completed redistricting</w:t>
        </w:r>
      </w:hyperlink>
      <w:r>
        <w:t xml:space="preserve"> in 8 states ahead of the 2026 midterms, redrawing electoral district boundaries to favour Republican candidates. Congressional maps are normally only revised after a census, with the next due in 2030. The effort was openly </w:t>
      </w:r>
      <w:hyperlink r:id="rId13">
        <w:r>
          <w:rPr>
            <w:color w:val="0000FF"/>
            <w:u w:val="single"/>
          </w:rPr>
          <w:t>encouraged</w:t>
        </w:r>
      </w:hyperlink>
      <w:r>
        <w:t xml:space="preserve"> by Donald Trump to strengthen Republican electoral prospects before 2026. </w:t>
      </w:r>
    </w:p>
    <w:p>
      <w:r>
        <w:t xml:space="preserve">► In Texas, Republicans </w:t>
      </w:r>
      <w:hyperlink r:id="rId14">
        <w:r>
          <w:rPr>
            <w:color w:val="0000FF"/>
            <w:u w:val="single"/>
          </w:rPr>
          <w:t>redrew</w:t>
        </w:r>
      </w:hyperlink>
      <w:r>
        <w:t xml:space="preserve"> districts to potentially secure 5 additional House seats. The maps </w:t>
      </w:r>
      <w:hyperlink r:id="rId15">
        <w:r>
          <w:rPr>
            <w:color w:val="0000FF"/>
            <w:u w:val="single"/>
          </w:rPr>
          <w:t>faced</w:t>
        </w:r>
      </w:hyperlink>
      <w:r>
        <w:t xml:space="preserve"> legal challenges over minority representation and voting rights, but courts ultimately allowed the redistricting to proceed while appeals continue. </w:t>
      </w:r>
    </w:p>
    <w:p>
      <w:r>
        <w:t xml:space="preserve">► Similar disputes </w:t>
      </w:r>
      <w:hyperlink r:id="rId16">
        <w:r>
          <w:rPr>
            <w:color w:val="0000FF"/>
            <w:u w:val="single"/>
          </w:rPr>
          <w:t>emerged</w:t>
        </w:r>
      </w:hyperlink>
      <w:r>
        <w:t xml:space="preserve"> in Alabama, Louisiana, Tennessee, North Carolina, Florida, Ohio, and Missouri, where Republicans also </w:t>
      </w:r>
      <w:hyperlink r:id="rId12">
        <w:r>
          <w:rPr>
            <w:color w:val="0000FF"/>
            <w:u w:val="single"/>
          </w:rPr>
          <w:t>completed</w:t>
        </w:r>
      </w:hyperlink>
      <w:r>
        <w:t xml:space="preserve"> their redistricting efforts, potentially securing 11 House seats. </w:t>
      </w:r>
    </w:p>
    <w:p>
      <w:r>
        <w:t xml:space="preserve">► Democrats have also </w:t>
      </w:r>
      <w:hyperlink r:id="rId17">
        <w:r>
          <w:rPr>
            <w:color w:val="0000FF"/>
            <w:u w:val="single"/>
          </w:rPr>
          <w:t>pursued</w:t>
        </w:r>
      </w:hyperlink>
      <w:r>
        <w:t xml:space="preserve"> their own gerrymandering measures. In California and Utah, Democrats secured redistricting efforts, potentially securing 6 House seats in the midterms.</w:t>
      </w:r>
    </w:p>
    <w:p>
      <w:r>
        <w:t xml:space="preserve">► Current </w:t>
      </w:r>
      <w:hyperlink r:id="rId18">
        <w:r>
          <w:rPr>
            <w:color w:val="0000FF"/>
            <w:u w:val="single"/>
          </w:rPr>
          <w:t>projections</w:t>
        </w:r>
      </w:hyperlink>
      <w:r>
        <w:t xml:space="preserve"> suggest Republicans are likely to benefit most from the new maps, potentially gaining enough seats to counteract growing dissatisfaction with the party. </w:t>
      </w:r>
    </w:p>
    <w:p>
      <w:r>
        <w:rPr>
          <w:b/>
        </w:rPr>
        <w:t>Context.</w:t>
      </w:r>
      <w:r>
        <w:t xml:space="preserve"> </w:t>
      </w:r>
      <w:hyperlink r:id="rId19">
        <w:r>
          <w:rPr>
            <w:color w:val="0000FF"/>
            <w:u w:val="single"/>
          </w:rPr>
          <w:t>Gerrymandering</w:t>
        </w:r>
      </w:hyperlink>
      <w:r>
        <w:t xml:space="preserve"> is the manipulation of electoral district boundaries for political advantage. The two main methods are "cracking," splitting opposition voters across districts, and "packing," concentrating them into a few to waste votes. Both major US parties have historically used these tactics, though the current push is primarily Republican-led. </w:t>
      </w:r>
    </w:p>
    <w:p>
      <w:r>
        <w:t xml:space="preserve">► Donald Trump currently </w:t>
      </w:r>
      <w:hyperlink r:id="rId20">
        <w:r>
          <w:rPr>
            <w:color w:val="0000FF"/>
            <w:u w:val="single"/>
          </w:rPr>
          <w:t>has</w:t>
        </w:r>
      </w:hyperlink>
      <w:r>
        <w:t xml:space="preserve"> an approval rating of around 35%, lower than both Joe Biden at the same point in office and Trump's own first term.</w:t>
      </w:r>
      <w:hyperlink r:id="rId21">
        <w:r>
          <w:rPr>
            <w:color w:val="0000FF"/>
            <w:u w:val="single"/>
          </w:rPr>
          <w:t xml:space="preserve"> Inflation</w:t>
        </w:r>
      </w:hyperlink>
      <w:r>
        <w:t xml:space="preserve">, concerns over jobs and </w:t>
      </w:r>
      <w:hyperlink r:id="rId22">
        <w:r>
          <w:rPr>
            <w:color w:val="0000FF"/>
            <w:u w:val="single"/>
          </w:rPr>
          <w:t>economic growth</w:t>
        </w:r>
      </w:hyperlink>
      <w:r>
        <w:t xml:space="preserve">, and opposition to the war with Iran have become major drivers of declining support. </w:t>
      </w:r>
    </w:p>
    <w:p>
      <w:r>
        <w:t xml:space="preserve">► The 2019 Supreme Court </w:t>
      </w:r>
      <w:hyperlink r:id="rId19">
        <w:r>
          <w:rPr>
            <w:color w:val="0000FF"/>
            <w:u w:val="single"/>
          </w:rPr>
          <w:t>ruling</w:t>
        </w:r>
      </w:hyperlink>
      <w:r>
        <w:t xml:space="preserve"> in Rucho v. Common Cause largely closed federal courts to partisan gerrymandering challenges, allowing the current wave of redistricting to proceed through largely legal channels.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us.politsturm.com/republicans-redraw-the-electoral-map" TargetMode="External"/><Relationship Id="rId12" Type="http://schemas.openxmlformats.org/officeDocument/2006/relationships/hyperlink" Target="https://www.nbcnews.com/politics/2026-election/house-redistricting-gop-democrats-2026-midterm-elections-rcna348110" TargetMode="External"/><Relationship Id="rId13" Type="http://schemas.openxmlformats.org/officeDocument/2006/relationships/hyperlink" Target="https://apnews.com/article/what-know-redistricting-states-voting-maps-congress-d3a30328bec161d50a7ab52ac48f23d5" TargetMode="External"/><Relationship Id="rId14" Type="http://schemas.openxmlformats.org/officeDocument/2006/relationships/hyperlink" Target="https://www.pbs.org/newshour/politics/why-texas-redistricting-plan-isnt-a-sure-bet" TargetMode="External"/><Relationship Id="rId15" Type="http://schemas.openxmlformats.org/officeDocument/2006/relationships/hyperlink" Target="https://www.brennancenter.org/our-work/research-reports/redistricting-litigation-roundup-0" TargetMode="External"/><Relationship Id="rId16" Type="http://schemas.openxmlformats.org/officeDocument/2006/relationships/hyperlink" Target="https://www.democracydocket.com/news-alerts/florida-republicans-urge-court-to-greenlight-gerrymander-and-nix-constitutions-gerrymandering-ban/" TargetMode="External"/><Relationship Id="rId17" Type="http://schemas.openxmlformats.org/officeDocument/2006/relationships/hyperlink" Target="https://time.com/article/2026/06/08/exclusive-democrats-set-in-motion-plan-to-redraw-house-districts-in-as-many-as-13-states/" TargetMode="External"/><Relationship Id="rId18" Type="http://schemas.openxmlformats.org/officeDocument/2006/relationships/hyperlink" Target="https://centerforpolitics.org/crystalball/estimating-the-gop-edge-from-redistricting-a-state-by-state-accounting-with-caveats/" TargetMode="External"/><Relationship Id="rId19" Type="http://schemas.openxmlformats.org/officeDocument/2006/relationships/hyperlink" Target="https://www.ebsco.com/research-starters/political-science/gerrymandering-united-states" TargetMode="External"/><Relationship Id="rId20" Type="http://schemas.openxmlformats.org/officeDocument/2006/relationships/hyperlink" Target="https://www.natesilver.net/p/trump-approval-ratings-nate-silver-bulletin" TargetMode="External"/><Relationship Id="rId21" Type="http://schemas.openxmlformats.org/officeDocument/2006/relationships/hyperlink" Target="https://us.politsturm.com/trump-on-americans-growing-financial-burdens" TargetMode="External"/><Relationship Id="rId22" Type="http://schemas.openxmlformats.org/officeDocument/2006/relationships/hyperlink" Target="https://www.newsweek.com/donald-trump-approval-ratings-2026-polls-inflation-economy-12026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