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Palantir Created to “Blow Up”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2026-01-17</w:t>
      </w:r>
    </w:p>
    <w:p>
      <w:pPr/>
      <w:r>
        <w:t>1 min read</w:t>
      </w:r>
    </w:p>
    <w:p/>
    <w:p>
      <w:r>
        <w:rPr>
          <w:b/>
        </w:rPr>
        <w:t>Palantir was created to “blow up” communists, according to the company’s co-founder.</w:t>
      </w:r>
    </w:p>
    <w:p>
      <w:r>
        <w:rPr>
          <w:b/>
        </w:rPr>
        <w:t>Details.</w:t>
      </w:r>
      <w:r>
        <w:t xml:space="preserve"> Joe Lonsdale, the co-founder of Palantir Technologies, </w:t>
      </w:r>
      <w:hyperlink r:id="rId11">
        <w:r>
          <w:rPr>
            <w:color w:val="0000FF"/>
            <w:u w:val="single"/>
          </w:rPr>
          <w:t>wrote</w:t>
        </w:r>
      </w:hyperlink>
      <w:r>
        <w:t xml:space="preserve"> on X that the company was founded to fight communism. He made this remark in response to a </w:t>
      </w:r>
      <w:hyperlink r:id="rId12">
        <w:r>
          <w:rPr>
            <w:color w:val="0000FF"/>
            <w:u w:val="single"/>
          </w:rPr>
          <w:t>tweet arguing</w:t>
        </w:r>
      </w:hyperlink>
      <w:r>
        <w:t xml:space="preserve"> that the United States must defend its hemisphere from communists, inferring that “every one of them” should be killed — and that this is what Palantir was created for.</w:t>
      </w:r>
    </w:p>
    <w:p>
      <w:r>
        <w:t xml:space="preserve">► Although the original post incorrectly conflates the </w:t>
      </w:r>
      <w:hyperlink r:id="rId13">
        <w:r>
          <w:rPr>
            <w:color w:val="0000FF"/>
            <w:u w:val="single"/>
          </w:rPr>
          <w:t>capitalist Maduro regime</w:t>
        </w:r>
      </w:hyperlink>
      <w:r>
        <w:t xml:space="preserve"> with socialism, Lonsdale's response is nonetheless an explicit and unambiguous declaration of anti-communism.</w:t>
      </w:r>
    </w:p>
    <w:p>
      <w:r>
        <w:rPr>
          <w:b/>
        </w:rPr>
        <w:t>Context.</w:t>
      </w:r>
      <w:r>
        <w:t xml:space="preserve"> Palantir Technologies has strong links to the US government and military-intelligence complex, holding major contracts with the </w:t>
      </w:r>
      <w:hyperlink r:id="rId14">
        <w:r>
          <w:rPr>
            <w:color w:val="0000FF"/>
            <w:u w:val="single"/>
          </w:rPr>
          <w:t>Pentagon</w:t>
        </w:r>
      </w:hyperlink>
      <w:r>
        <w:t xml:space="preserve">, intelligence agencies, law enforcement, and </w:t>
      </w:r>
      <w:hyperlink r:id="rId15">
        <w:r>
          <w:rPr>
            <w:color w:val="0000FF"/>
            <w:u w:val="single"/>
          </w:rPr>
          <w:t>immigration authorities</w:t>
        </w:r>
      </w:hyperlink>
      <w:r>
        <w:t xml:space="preserve">. Its platforms have been widely </w:t>
      </w:r>
      <w:hyperlink r:id="rId16">
        <w:r>
          <w:rPr>
            <w:color w:val="0000FF"/>
            <w:u w:val="single"/>
          </w:rPr>
          <w:t>criticised</w:t>
        </w:r>
      </w:hyperlink>
      <w:r>
        <w:t xml:space="preserve"> for enabling the large-scale aggregation and surveillance of data. In effect, they function as a digital extension of state enforcement power.</w:t>
      </w:r>
    </w:p>
    <w:p>
      <w:r>
        <w:t xml:space="preserve">► This development is occurring amid a broader resurgence of explicit </w:t>
      </w:r>
      <w:hyperlink r:id="rId17">
        <w:r>
          <w:rPr>
            <w:color w:val="0000FF"/>
            <w:u w:val="single"/>
          </w:rPr>
          <w:t>anti-communism</w:t>
        </w:r>
      </w:hyperlink>
      <w:r>
        <w:t xml:space="preserve"> across the </w:t>
      </w:r>
      <w:hyperlink r:id="rId18">
        <w:r>
          <w:rPr>
            <w:color w:val="0000FF"/>
            <w:u w:val="single"/>
          </w:rPr>
          <w:t>Western hemisphere</w:t>
        </w:r>
      </w:hyperlink>
      <w:r>
        <w:t xml:space="preserve">, where socialist movements are routinely </w:t>
      </w:r>
      <w:hyperlink r:id="rId19">
        <w:r>
          <w:rPr>
            <w:color w:val="0000FF"/>
            <w:u w:val="single"/>
          </w:rPr>
          <w:t>equated</w:t>
        </w:r>
      </w:hyperlink>
      <w:r>
        <w:t xml:space="preserve"> with fascism to justify repression and intervention. At the same time, fascist glorification and reactionary narratives are becoming increasingly </w:t>
      </w:r>
      <w:hyperlink r:id="rId20">
        <w:r>
          <w:rPr>
            <w:color w:val="0000FF"/>
            <w:u w:val="single"/>
          </w:rPr>
          <w:t>normalised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palantir-created-to-blow-up-communists" TargetMode="External"/><Relationship Id="rId11" Type="http://schemas.openxmlformats.org/officeDocument/2006/relationships/hyperlink" Target="https://x.com/jtlonsdale/status/2007849014407086427?s=46" TargetMode="External"/><Relationship Id="rId12" Type="http://schemas.openxmlformats.org/officeDocument/2006/relationships/hyperlink" Target="https://x.com/TonerousHyus/status/2007423924775104780" TargetMode="External"/><Relationship Id="rId13" Type="http://schemas.openxmlformats.org/officeDocument/2006/relationships/hyperlink" Target="https://us.politsturm.com/us-strikes-venezuela-position" TargetMode="External"/><Relationship Id="rId14" Type="http://schemas.openxmlformats.org/officeDocument/2006/relationships/hyperlink" Target="https://www.ft.com/content/a65c93af-abf9-427c-a2ee-a9f5b3d518b9" TargetMode="External"/><Relationship Id="rId15" Type="http://schemas.openxmlformats.org/officeDocument/2006/relationships/hyperlink" Target="https://www.setav.org/en/palantirs-all-seeing-eye-domestic-surveillance-and-the-price-of-security" TargetMode="External"/><Relationship Id="rId16" Type="http://schemas.openxmlformats.org/officeDocument/2006/relationships/hyperlink" Target="https://www.biometricupdate.com/202509/palantir-ice-and-the-quiet-expansion-of-a-biometric-dragnet" TargetMode="External"/><Relationship Id="rId17" Type="http://schemas.openxmlformats.org/officeDocument/2006/relationships/hyperlink" Target="https://us.politsturm.com/trump-launches-anti-communism-week" TargetMode="External"/><Relationship Id="rId18" Type="http://schemas.openxmlformats.org/officeDocument/2006/relationships/hyperlink" Target="https://us.politsturm.com/czechia-criminalises-communism" TargetMode="External"/><Relationship Id="rId19" Type="http://schemas.openxmlformats.org/officeDocument/2006/relationships/hyperlink" Target="https://us.politsturm.com/france-unveils-monument-to-victims-of-communism" TargetMode="External"/><Relationship Id="rId20" Type="http://schemas.openxmlformats.org/officeDocument/2006/relationships/hyperlink" Target="https://us.politsturm.com/us-coast-guard-quietly-allows-swastika-and-noose-symb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