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Palantir CEO Demands Militarised "Technological Republic"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2026-04-25</w:t>
      </w:r>
    </w:p>
    <w:p>
      <w:pPr/>
      <w:r>
        <w:t>2 min read</w:t>
      </w:r>
    </w:p>
    <w:p/>
    <w:p>
      <w:r>
        <w:rPr>
          <w:b/>
        </w:rPr>
        <w:t xml:space="preserve">Mass-surveillance tech giant calls for compulsory US national service and remilitarisation of former fascist powers. </w:t>
      </w:r>
    </w:p>
    <w:p>
      <w:r>
        <w:rPr>
          <w:b/>
        </w:rPr>
        <w:t xml:space="preserve">Details. </w:t>
      </w:r>
      <w:r>
        <w:t xml:space="preserve">Palantir, a mass-surveillance firm, recently released a </w:t>
      </w:r>
      <w:hyperlink r:id="rId12">
        <w:r>
          <w:rPr>
            <w:color w:val="0000FF"/>
            <w:u w:val="single"/>
          </w:rPr>
          <w:t>summary</w:t>
        </w:r>
      </w:hyperlink>
      <w:r>
        <w:t xml:space="preserve"> of the book </w:t>
      </w:r>
      <w:r>
        <w:rPr>
          <w:i/>
        </w:rPr>
        <w:t>The Technological Republic</w:t>
      </w:r>
      <w:r>
        <w:t xml:space="preserve"> by its CEO Alex Karp and Nicholas Zamiska. The text asserts that the Silicon Valley engineering elite owes a "moral debt" to the US and has an obligation to participate directly in the defence of the nation. </w:t>
      </w:r>
    </w:p>
    <w:p>
      <w:r>
        <w:t xml:space="preserve">► The manifesto suggests the US end its all-volunteer force, calling for universal service to ensure that "everyone shares in the risk" of future conflicts. It frames the US as a maintainer of peace while simultaneously demanding the state purchase AI weaponry, which the authors claim has surpassed nuclear deterrence in strategic importance for achieving military dominance. </w:t>
      </w:r>
    </w:p>
    <w:p>
      <w:r>
        <w:t xml:space="preserve">► The authors criticise the postwar "defanging" of fascist Germany and Japan as an overcorrection, claiming that a commitment to pacifism threatens the global balance of power. They reinforce a chauvinistic view that certain cultures are inherently "dysfunctional and regressive", while Western culture must be defended. </w:t>
      </w:r>
    </w:p>
    <w:p>
      <w:r>
        <w:t xml:space="preserve">► The manifesto attacks the decadence of the “ruling class” and the "intolerance of religious belief" among elites, yet elsewhere defends the "grand narratives" of billionaires. They insist on grace for public figures, shielding the elite from the very scrutiny they claim to promote. </w:t>
      </w:r>
    </w:p>
    <w:p>
      <w:r>
        <w:rPr>
          <w:b/>
        </w:rPr>
        <w:t>Context</w:t>
      </w:r>
      <w:r>
        <w:t xml:space="preserve">. </w:t>
      </w:r>
      <w:hyperlink r:id="rId13">
        <w:r>
          <w:rPr>
            <w:color w:val="0000FF"/>
            <w:u w:val="single"/>
          </w:rPr>
          <w:t>Palantir</w:t>
        </w:r>
      </w:hyperlink>
      <w:r>
        <w:t xml:space="preserve">, named after the “seeing stone” from </w:t>
      </w:r>
      <w:r>
        <w:rPr>
          <w:i/>
        </w:rPr>
        <w:t>The Lord of the Rings</w:t>
      </w:r>
      <w:r>
        <w:t xml:space="preserve">, and founded with seed money from the </w:t>
      </w:r>
      <w:hyperlink r:id="rId14">
        <w:r>
          <w:rPr>
            <w:color w:val="0000FF"/>
            <w:u w:val="single"/>
          </w:rPr>
          <w:t>CIA</w:t>
        </w:r>
      </w:hyperlink>
      <w:r>
        <w:t xml:space="preserve">, functions as a digital extension of state enforcement power, collating disparate data into a unified "all-seeing" intelligence picture. It is primarily known in the US for facilitating mass deportations through </w:t>
      </w:r>
      <w:hyperlink r:id="rId15">
        <w:r>
          <w:rPr>
            <w:color w:val="0000FF"/>
            <w:u w:val="single"/>
          </w:rPr>
          <w:t>ICE</w:t>
        </w:r>
      </w:hyperlink>
      <w:r>
        <w:t xml:space="preserve"> and providing case management for law enforcement. </w:t>
      </w:r>
    </w:p>
    <w:p>
      <w:r>
        <w:t>► Palantir’s co-founder has previously stated that the company was explicitly created to "</w:t>
      </w:r>
      <w:hyperlink r:id="rId13">
        <w:r>
          <w:rPr>
            <w:color w:val="0000FF"/>
            <w:u w:val="single"/>
          </w:rPr>
          <w:t>blow up communists</w:t>
        </w:r>
      </w:hyperlink>
      <w:r>
        <w:t xml:space="preserve">", a mission reflected in its role as a central provider of surveillance and targeting software for military and intelligence agencies. </w:t>
      </w:r>
    </w:p>
    <w:p>
      <w:r>
        <w:t xml:space="preserve">► Beyond the US, Palantir exerts significant influence across Western nations, such as in the UK, where it manages </w:t>
      </w:r>
      <w:hyperlink r:id="rId16">
        <w:r>
          <w:rPr>
            <w:color w:val="0000FF"/>
            <w:u w:val="single"/>
          </w:rPr>
          <w:t>NHS data systems</w:t>
        </w:r>
      </w:hyperlink>
      <w:r>
        <w:t xml:space="preserve"> under a contract led by the grandson of British fascist Oswald Mosley. The company is also a key partner in Israeli military operations, providing </w:t>
      </w:r>
      <w:hyperlink r:id="rId17">
        <w:r>
          <w:rPr>
            <w:color w:val="0000FF"/>
            <w:u w:val="single"/>
          </w:rPr>
          <w:t>AI targeting systems</w:t>
        </w:r>
      </w:hyperlink>
      <w:r>
        <w:t xml:space="preserve"> used in Gaza and Lebanon to facilitate mass surveillance and combat management. </w:t>
      </w:r>
    </w:p>
    <w:p>
      <w:r>
        <w:t>► This push for a "</w:t>
      </w:r>
      <w:r>
        <w:rPr>
          <w:i/>
        </w:rPr>
        <w:t>Technological Republic</w:t>
      </w:r>
      <w:r>
        <w:t xml:space="preserve">" aligns with a broader trend of state-monopoly capitalism, where monopolies directly run the state. This has been shown in recent programs to </w:t>
      </w:r>
      <w:hyperlink r:id="rId18">
        <w:r>
          <w:rPr>
            <w:color w:val="0000FF"/>
            <w:u w:val="single"/>
          </w:rPr>
          <w:t>commission tech executives</w:t>
        </w:r>
      </w:hyperlink>
      <w:r>
        <w:t xml:space="preserve"> into the US Army, </w:t>
      </w:r>
      <w:hyperlink r:id="rId19">
        <w:r>
          <w:rPr>
            <w:color w:val="0000FF"/>
            <w:u w:val="single"/>
          </w:rPr>
          <w:t>Nvidia's military partnerships</w:t>
        </w:r>
      </w:hyperlink>
      <w:r>
        <w:t xml:space="preserve">, requests for Wall Street to invest in the military, and the </w:t>
      </w:r>
      <w:hyperlink r:id="rId20">
        <w:r>
          <w:rPr>
            <w:color w:val="0000FF"/>
            <w:u w:val="single"/>
          </w:rPr>
          <w:t>Pentagon’s use</w:t>
        </w:r>
      </w:hyperlink>
      <w:r>
        <w:t xml:space="preserve"> of contract threats and blacklisting to discipline non-compliant firms.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palantir-ceo-demands-militarised-technological-republic" TargetMode="External"/><Relationship Id="rId12" Type="http://schemas.openxmlformats.org/officeDocument/2006/relationships/hyperlink" Target="https://x.com/PalantirTech/status/2045574398573453312?s" TargetMode="External"/><Relationship Id="rId13" Type="http://schemas.openxmlformats.org/officeDocument/2006/relationships/hyperlink" Target="https://us.politsturm.com/palantir-created-to-blow-up-communists" TargetMode="External"/><Relationship Id="rId14" Type="http://schemas.openxmlformats.org/officeDocument/2006/relationships/hyperlink" Target="https://www.reuters.com/article/business/cia-backed-palantir-technologies-raises-1075-million-idUSL1N0JQ1OE/" TargetMode="External"/><Relationship Id="rId15" Type="http://schemas.openxmlformats.org/officeDocument/2006/relationships/hyperlink" Target="https://www.wired.com/story/ice-palantir-immigrationos/" TargetMode="External"/><Relationship Id="rId16" Type="http://schemas.openxmlformats.org/officeDocument/2006/relationships/hyperlink" Target="https://www.theguardian.com/technology/2026/mar/31/palantir-uk-boss-louis-mosley-ministers-nhs-contract" TargetMode="External"/><Relationship Id="rId17" Type="http://schemas.openxmlformats.org/officeDocument/2006/relationships/hyperlink" Target="https://www.business-humanrights.org/en/latest-news/palantir-allegedly-enables-israels-ai-targeting-amid-israels-war-in-gaza-raising-concerns-over-war-crimes/" TargetMode="External"/><Relationship Id="rId18" Type="http://schemas.openxmlformats.org/officeDocument/2006/relationships/hyperlink" Target="https://us.politsturm.com/tech-executives-commissioned-into-us-army" TargetMode="External"/><Relationship Id="rId19" Type="http://schemas.openxmlformats.org/officeDocument/2006/relationships/hyperlink" Target="https://us.politsturm.com/nvidia-partners-with-palantir-amid-growing-militarisation" TargetMode="External"/><Relationship Id="rId20" Type="http://schemas.openxmlformats.org/officeDocument/2006/relationships/hyperlink" Target="https://us.politsturm.com/pentagon-demands-control-wa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