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Near-Poor Pay More Receive Less Medical Care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new research featured in the peer-reviewed journal </w:t>
      </w:r>
      <w:r>
        <w:rPr>
          <w:i/>
        </w:rPr>
        <w:t xml:space="preserve">Health Affairs, </w:t>
      </w:r>
      <w:r>
        <w:t>Americans near the poverty line end up paying a large percent of their incomes on medical expenses. For those who do not have supplemental insurance from Medicaid, insurance provided by an employer or a Medigap plan, an additional $2,288 is spent in out-of-pocket spending over the period of two years.</w:t>
      </w:r>
      <w:r/>
    </w:p>
    <w:p>
      <w:r>
        <w:t>These individuals who pay a substantial amount in out-of-pocket costs for being just above the poverty level which would qualify for government assistance also receive less medical care. These Americans receive medical evaluations and management 55% less, and filled fewer prescriptions.</w:t>
      </w:r>
    </w:p>
    <w:p>
      <w:pPr>
        <w:pStyle w:val="IntenseQuote"/>
      </w:pPr>
    </w:p>
    <w:p>
      <w:r>
        <w:t xml:space="preserve">“Expanding eligibility for Medicaid supplemental coverage and increasing take-up of Part D subsidies would lessen cost-related barriers to health care among near-poor Medicare beneficiaries.”, the authors conclude. </w:t>
      </w:r>
    </w:p>
    <w:p>
      <w:r>
        <w:t xml:space="preserve">Those who are unable to afford out-of-pocket costs through the market forgo care and treatment while paying large proportions of their income on limited care. A system with high-costs, poor outcomes, and insufficient health coverage exists because it is profitable for the capitalist class who privately benefit from this arrangement. </w:t>
      </w:r>
    </w:p>
    <w:p>
      <w:r>
        <w:t>Source: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near-poor-pay-more-receive-less-medical-care" TargetMode="External"/><Relationship Id="rId11" Type="http://schemas.openxmlformats.org/officeDocument/2006/relationships/hyperlink" Target="https://www.healthaffairs.org/doi/full/10.1377/hlthaff.2020.0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