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Capitalist Production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2022-01-21</w:t>
      </w:r>
    </w:p>
    <w:p>
      <w:pPr/>
    </w:p>
    <w:p>
      <w:r/>
      <w:r>
        <w:br/>
      </w:r>
      <w:r>
        <w:br/>
      </w:r>
      <w:r>
        <w:br/>
      </w:r>
      <w:r/>
    </w:p>
    <w:p>
      <w:r>
        <w:t>Capitalist production, therefore, develops technology, and the combining together of various processes into a social whole, only by sapping the original sources of all wealth-the soil and the labourer.</w:t>
      </w:r>
    </w:p>
    <w:p>
      <w:r/>
    </w:p>
    <w:p>
      <w:r>
        <w:rPr>
          <w:b/>
        </w:rPr>
        <w:t>Karl Marx, “Capital”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capitalist-p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