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Position of Marxists Towards Centralism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2025-01-16</w:t>
      </w:r>
    </w:p>
    <w:p>
      <w:pPr/>
    </w:p>
    <w:p/>
    <w:p>
      <w:r>
        <w:t>“Marxists are, of course, opposed to federation and decentralization, for the simple reason that capitalism requires for its development the largest and most centralized possible states.”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position-of-marxists-towards-centr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