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New Society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2020-12-16</w:t>
      </w:r>
    </w:p>
    <w:p>
      <w:pPr/>
    </w:p>
    <w:p>
      <w:r/>
      <w:r>
        <w:br/>
      </w:r>
      <w:r>
        <w:br/>
      </w:r>
      <w:r/>
    </w:p>
    <w:p>
      <w:r>
        <w:t xml:space="preserve">There is no trace of utopianism in Marx, in the sense that he made up or invented a “new” society. </w:t>
      </w:r>
      <w:r/>
      <w:r>
        <w:t>No, he studied the birth of the new society out of the old, and the forms of transition from the latter to the former, as a mass proletarian movement and tried to draw practical lessons from it.</w:t>
      </w:r>
    </w:p>
    <w:p>
      <w:r>
        <w:t>Vladimir Lenin, The State and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new-soc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