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Myth of Smooth Economic Growth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2026-07-02</w:t>
      </w:r>
    </w:p>
    <w:p>
      <w:pPr/>
    </w:p>
    <w:p/>
    <w:p>
      <w:r>
        <w:t>Under capitalism the smooth economic growth of individual enterprises or individual states is impossible. Under capitalism, there are no other means of restoring the periodically disturbed equilibrium than crises in industry and wars in politics.</w:t>
      </w:r>
    </w:p>
    <w:p>
      <w:r>
        <w:rPr>
          <w:b/>
        </w:rPr>
        <w:t>Vladimir Lenin, On the Slogan for a United States of Europe.</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myth-of-smooth-economic-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