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Marxist Opposition to Federation and Decentralization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2024-12-19</w:t>
      </w:r>
    </w:p>
    <w:p>
      <w:pPr/>
    </w:p>
    <w:p/>
    <w:p>
      <w:r>
        <w:t>“But while, and insofar as, different nations constitute a single state, Marxists will never, under any circumstances, advocate either the federal principle or decentralization. The great centralized state is a tremendous historical step forward from medieval disunity to the future socialist unity of the whole world, and only via such a state (inseparably connected with capitalism), can there be any road to socialism.”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marxist-opposition-to-federation-and-decentral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