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Government and Protests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2020-05-31</w:t>
      </w:r>
    </w:p>
    <w:p>
      <w:pPr/>
    </w:p>
    <w:p>
      <w:r/>
      <w:r>
        <w:br/>
      </w:r>
      <w:r>
        <w:br/>
      </w:r>
      <w:r>
        <w:br/>
      </w:r>
      <w:r/>
    </w:p>
    <w:p>
      <w:r>
        <w:rPr>
          <w:i/>
        </w:rPr>
        <w:t xml:space="preserve">The government wishes to deceive the people when it declares that an attempt at political protest is mere brawling. </w:t>
      </w:r>
      <w:r/>
    </w:p>
    <w:p>
      <w:r>
        <w:rPr>
          <w:i/>
        </w:rPr>
        <w:t>The workers must publicly declare and explain to the broad masses that this is a lie; that the real hotbed of violence, outrage, and licence is the tyranny of the police and the officials.</w:t>
      </w:r>
    </w:p>
    <w:p>
      <w:r>
        <w:rPr>
          <w:b/>
        </w:rPr>
        <w:t>Vladimir Lenin, The Drafting of 183 Students Into the Army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government-and-pro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