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Lenin on the Fate of the Small Owner</w:t>
      </w:r>
    </w:p>
    <w:p>
      <w:pPr>
        <w:spacing w:after="720"/>
        <w:jc w:val="center"/>
      </w:pPr>
      <w:r>
        <w:drawing>
          <wp:inline xmlns:a="http://schemas.openxmlformats.org/drawingml/2006/main" xmlns:pic="http://schemas.openxmlformats.org/drawingml/2006/picture">
            <wp:extent cx="4114800" cy="411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288" w:after="288"/>
        <w:pBdr>
          <w:top w:val="single" w:sz="12" w:space="1" w:color="CCCCCC"/>
        </w:pBdr>
      </w:pPr>
    </w:p>
    <w:p>
      <w:pPr>
        <w:spacing w:after="144"/>
      </w:pPr>
      <w:hyperlink r:id="rId11">
        <w:r>
          <w:rPr>
            <w:color w:val="0000FF"/>
            <w:u w:val="single"/>
          </w:rPr>
          <w:t>Original article</w:t>
        </w:r>
      </w:hyperlink>
    </w:p>
    <w:p>
      <w:pPr/>
      <w:r>
        <w:t>2026-10-22</w:t>
      </w:r>
    </w:p>
    <w:p>
      <w:pPr/>
    </w:p>
    <w:p/>
    <w:p>
      <w:r>
        <w:t>As long as capitalism rules the roost, there is no alternative for the small owner other than becoming a capitalist (and that is possible at best in the case of one small owner out of a hundred), or becoming a ruined man, a semi-proletarian, and ultimately a proletarian.</w:t>
      </w:r>
    </w:p>
    <w:p>
      <w:r>
        <w:rPr>
          <w:b/>
        </w:rPr>
        <w:t>Vladimir Lenin, Lessons of the Revolution</w:t>
      </w:r>
    </w:p>
    <w:p>
      <w:pPr>
        <w:spacing w:before="288" w:after="288"/>
        <w:pBdr>
          <w:top w:val="single" w:sz="12" w:space="1" w:color="CCCCCC"/>
        </w:pBdr>
      </w:pPr>
    </w:p>
    <w:p>
      <w:pPr>
        <w:spacing w:after="144"/>
      </w:pPr>
      <w:hyperlink r:id="rId11">
        <w:r>
          <w:rPr>
            <w:color w:val="0000FF"/>
            <w:u w:val="single"/>
          </w:rPr>
          <w:t>Original article</w:t>
        </w:r>
      </w:hyperlink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us.politsturm.com/lenin-on-the-fate-of-the-small-own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