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Export of Capital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2023-11-07</w:t>
      </w:r>
    </w:p>
    <w:p>
      <w:pPr/>
    </w:p>
    <w:p/>
    <w:p>
      <w:r>
        <w:t>"The export of capital influences and greatly accelerates the development of capitalism in those countries to which it is exported."</w:t>
      </w:r>
    </w:p>
    <w:p>
      <w:r>
        <w:rPr>
          <w:b/>
        </w:rPr>
        <w:t>Vladimir Lenin, Imperialism: the Highest Stage of Capitalism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the-export-of-capital-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