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Elimination of the Economic Foundations of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2025-01-28</w:t>
      </w:r>
    </w:p>
    <w:p>
      <w:pPr/>
    </w:p>
    <w:p/>
    <w:p>
      <w:r>
        <w:t>“The revolutionary proletariat will succeed in making religion a really private affair, so far as the state is concerned. And in this political system, cleansed of medieval mildew, the proletariat will wage a broad and open struggle for the elimination of economic slavery, the true source of the religious humbugging of mankind.”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elimination-of-the-economic-foundations-of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