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Lenin on Support from the Bourgeois Press</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2026-11-03</w:t>
      </w:r>
    </w:p>
    <w:p>
      <w:pPr/>
      <w:r>
        <w:t>1 min read</w:t>
      </w:r>
    </w:p>
    <w:p/>
    <w:p>
      <w:r>
        <w:t>...for in 1917 we Bolsheviks experienced the persecution of the entire bourgeois press. The bourgeoisie in our country, however, miscalculated slightly and overdid it in thinking that they could enmesh the Bolsheviks in their net of slander; they overdid things so badly, they went so far in their attacks that they gave us a free advertisement and compelled even the most backward workers to say to themselves: "Well, if the capitalists are abusing the Bolsheviks so much, it shows that those Bolsheviks know how to fight the capitalists!"</w:t>
      </w:r>
    </w:p>
    <w:p>
      <w:r>
        <w:rPr>
          <w:b/>
        </w:rPr>
        <w:t>Vladimir Lenin, Achievements and Difficulties of the Soviet Government</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lenin-on-support-from-the-bourgeois-pr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