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Strikes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2020-07-31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Every strike brings thoughts of socialism very forcibly to the worker’s mind, thoughts of the struggle of the entire working class for emancipation from the oppression of capital.</w:t>
      </w:r>
      <w:r/>
    </w:p>
    <w:p>
      <w:r>
        <w:rPr>
          <w:b/>
        </w:rPr>
        <w:t>Vladimir Lenin, On Strikes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stri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