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Politics of Russia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2022-08-28</w:t>
      </w:r>
    </w:p>
    <w:p>
      <w:pPr/>
    </w:p>
    <w:p>
      <w:r/>
      <w:r>
        <w:br/>
      </w:r>
      <w:r>
        <w:br/>
      </w:r>
      <w:r/>
    </w:p>
    <w:p>
      <w:r>
        <w:t>An attitude of unreasoning trust in the capitalists—the worst foes of peace and socialism—characterises the politics of the popular masses in Russia at the present moment;</w:t>
      </w:r>
      <w:r>
        <w:br/>
      </w:r>
      <w:r>
        <w:br/>
      </w:r>
      <w:r/>
    </w:p>
    <w:p>
      <w:r>
        <w:rPr>
          <w:b/>
        </w:rPr>
        <w:t>Vladimir Lenin, “The Tasks of the Proletariat in Our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olitics-of-rus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