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Organizational Work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2020-10-17</w:t>
      </w:r>
    </w:p>
    <w:p>
      <w:pPr/>
    </w:p>
    <w:p>
      <w:r/>
      <w:r>
        <w:br/>
      </w:r>
      <w:r>
        <w:br/>
      </w:r>
      <w:r/>
    </w:p>
    <w:p>
      <w:r>
        <w:t xml:space="preserve">We must draw the most backward sections of the workers into the struggle, we must devote years and years to persistent, widespread, unflagging propaganda, </w:t>
      </w:r>
      <w:r/>
      <w:r>
        <w:t>agitation and organizational work, building up and reinforcing all forms of proletarian unions and organisations.</w:t>
      </w:r>
    </w:p>
    <w:p>
      <w:r>
        <w:rPr>
          <w:b/>
        </w:rPr>
        <w:t>Vladimir Lenin, The Lessons of the Revolution.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organizational-wor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