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 and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2023-05-14</w:t>
      </w:r>
    </w:p>
    <w:p>
      <w:pPr/>
    </w:p>
    <w:p/>
    <w:p>
      <w:r>
        <w:t>"The characteristic feature of imperialism consists in the whole world, as we now see, being divided into a large number of oppressed nations and an insignificant number of oppressor nations, the latter possessing colossal wealth and powerful armed forces."</w:t>
      </w:r>
    </w:p>
    <w:p>
      <w:r>
        <w:rPr>
          <w:b/>
        </w:rPr>
        <w:t>Vladimir Lenin, “The Second Congress Of The Communist International”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mperialism-and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