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Freedom under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2021-02-28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/>
    </w:p>
    <w:p>
      <w:r>
        <w:t>Freedom in capitalist society always remains about the same as it was in the ancient Greek republics: freedom for the slave-owners. Owing to the conditions of capitalist exploitation, the modern wage slaves are so crushed by want and poverty that “they cannot be bothered with democracy”, “cannot be bothered with politics”; in the ordinary, peaceful course of events, the majority of the population is debarred from participation in public and political life.</w:t>
      </w:r>
    </w:p>
    <w:p>
      <w:r>
        <w:t xml:space="preserve">Lenin, </w:t>
      </w:r>
      <w:r>
        <w:rPr>
          <w:b/>
        </w:rPr>
        <w:t>State and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freedom-under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