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Dictatorship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2023-05-18</w:t>
      </w:r>
    </w:p>
    <w:p>
      <w:pPr/>
    </w:p>
    <w:p/>
    <w:p>
      <w:r>
        <w:t>"When we say: “workers’ control”, always juxtaposing this slogan to dictatorship of the proletariat, always putting it immediately after the latter, we thereby explain what kind of state we mean."</w:t>
      </w:r>
    </w:p>
    <w:p>
      <w:r>
        <w:rPr>
          <w:b/>
        </w:rPr>
        <w:t>Vladimir Lenin, “Can the Bolsheviks Retain State Power?”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dictatorship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