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2022-03-10</w:t>
      </w:r>
    </w:p>
    <w:p>
      <w:pPr/>
    </w:p>
    <w:p>
      <w:r/>
      <w:r>
        <w:br/>
      </w:r>
      <w:r>
        <w:br/>
      </w:r>
      <w:r>
        <w:br/>
      </w:r>
      <w:r/>
    </w:p>
    <w:p>
      <w:r>
        <w:t>In capitalist society, providing it develops under the most favourable conditions, we have a more or less complete democracy in the democratic republic. But this democracy is always hemmed in by the narrow limits set by capitalist exploitation, and consequently always remains, in effect, a democracy for the minority, only for the propertied classes, only for the rich.</w:t>
      </w:r>
    </w:p>
    <w:p>
      <w:r/>
    </w:p>
    <w:p>
      <w:r>
        <w:rPr>
          <w:b/>
        </w:rPr>
        <w:t>Vladimir Lenin, “The 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emocracy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