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Deception in Politics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2026-07-18</w:t>
      </w:r>
    </w:p>
    <w:p>
      <w:pPr/>
    </w:p>
    <w:p/>
    <w:p>
      <w:r>
        <w:t>People always have been the foolish victims of deception and self‑deception in politics, and they always will be until they have learnt to seek out the interests of some class or other behind all moral, religious, political and social phrases, declarations and promises.</w:t>
      </w:r>
    </w:p>
    <w:p>
      <w:r>
        <w:rPr>
          <w:b/>
        </w:rPr>
        <w:t>Vladimir Lenin, The Three Sources and Three Component Parts of Marxism</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deception-in-poli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