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Essence of Opportunism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2025-11-23</w:t>
      </w:r>
    </w:p>
    <w:p>
      <w:pPr/>
    </w:p>
    <w:p/>
    <w:p>
      <w:r>
        <w:t>“In essence, opportunism means sacrificing the long-term and permanent interests of the proletariat for flashy and temporary interests.”</w:t>
      </w:r>
    </w:p>
    <w:p>
      <w:r>
        <w:rPr>
          <w:b/>
        </w:rPr>
        <w:t>Vladimir Lenin, Who Is for Alliances with the Cadets?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