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Repudiation of Imperialist Debts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2025-07-17</w:t>
      </w:r>
    </w:p>
    <w:p>
      <w:pPr/>
    </w:p>
    <w:p/>
    <w:p>
      <w:r>
        <w:t>“The positive slogan we must put forward to draw the masses into revolutionary struggle and to explain the necessity for revolutionary measures to make a “democratic” peace possible, is that of repudiation of debts incurred by states.”</w:t>
      </w:r>
    </w:p>
    <w:p>
      <w:r>
        <w:rPr>
          <w:b/>
        </w:rPr>
        <w:t>Vladimir Lenin, Letter From the Committee Abroad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