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Abolition of the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2024-06-20</w:t>
      </w:r>
    </w:p>
    <w:p>
      <w:pPr/>
    </w:p>
    <w:p/>
    <w:p>
      <w:r>
        <w:t>"Marxism has always taught that with the abolition of classes the state will also be abolished."</w:t>
      </w:r>
    </w:p>
    <w:p>
      <w:r>
        <w:rPr>
          <w:b/>
        </w:rPr>
        <w:t>Vladimir Lenin, The State and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