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Organization Without Principles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2025-10-28</w:t>
      </w:r>
    </w:p>
    <w:p>
      <w:pPr/>
    </w:p>
    <w:p/>
    <w:p>
      <w:r>
        <w:t>“Organisation not based on principle is meaningless, and in practice converts the workers into a miserable appendage of the bourgeoisie in power. Therefore, the proletariat does not recognise unity of action without freedom to discuss and criticise. Therefore, class-conscious workers must never forget that serious violations of principle occur which make the severance of all organisational relations imperative.”</w:t>
      </w:r>
      <w:r>
        <w:br/>
      </w:r>
      <w:r>
        <w:rPr>
          <w:b/>
        </w:rPr>
        <w:t xml:space="preserve">Vladimir Lenin, Party Discipline and the Fight Against the Pro-Cadet Social-Democrats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