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the Break Down of National Barriers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2024-12-08</w:t>
      </w:r>
    </w:p>
    <w:p>
      <w:pPr/>
    </w:p>
    <w:p/>
    <w:p>
      <w:r>
        <w:t>“The proletariat cannot support any consecration of nationalism; on the contrary, it supports everything that helps to obliterate national distinctions and remove national barriers; it supports everything that makes the ties between nationalities closer and closer, or tends to merge nations.”</w:t>
      </w:r>
    </w:p>
    <w:p>
      <w:r>
        <w:rPr>
          <w:b/>
        </w:rPr>
        <w:t>Vladimir Lenin, Critical Remarks on the National Question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l-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