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Karl Marx on Revolutionary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2021-05-06</w:t>
      </w:r>
    </w:p>
    <w:p>
      <w:pPr/>
      <w:r>
        <w:t>1 min read</w:t>
      </w:r>
    </w:p>
    <w:p>
      <w:r/>
      <w:r>
        <w:br/>
      </w:r>
      <w:r>
        <w:br/>
      </w:r>
      <w:r/>
    </w:p>
    <w:p>
      <w:pPr>
        <w:pStyle w:val="IntenseQuote"/>
      </w:pPr>
      <w:r>
        <w:br/>
      </w:r>
      <w:r>
        <w:br/>
      </w:r>
    </w:p>
    <w:p>
      <w:r/>
      <w:r>
        <w:t>“Finally, in times when the class struggle nears the decisive hour, the progress of dissolution going on within the ruling class, in fact within the whole range of old society, assumes such a violent, glaring character, that a small section of the ruling class cuts itself adrift, and joins the revolutionary class, the class that holds the future in its hands. Just as, therefore, at an earlier period, a section of the nobility went over to the bourgeoisie, so now a portion of the bourgeoisie goes over to the proletariat, and in particular, a portion of the bourgeois ideologists, who have raised themselves to the level of comprehending theoretically the historical movement as a whole.</w:t>
      </w:r>
      <w:r/>
    </w:p>
    <w:p>
      <w:r>
        <w:t>Of all the classes that stand face to face with the bourgeoisie today, the proletariat alone is a really revolutionary class. The other classes decay and finally disappear in the face of Modern Industry; the proletariat is its special and essential product.”</w:t>
      </w:r>
    </w:p>
    <w:p>
      <w:r>
        <w:rPr>
          <w:b/>
        </w:rPr>
        <w:t>Karl Marx and Friedrich Engels, “Manifesto of the Communist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arl-marx-on-revolutionary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