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Much Could the US Spend On People Instead Of Bombing Iran?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2026-03-14</w:t>
      </w:r>
    </w:p>
    <w:p>
      <w:pPr/>
      <w:r>
        <w:t>1 min read</w:t>
      </w:r>
    </w:p>
    <w:p/>
    <w:p>
      <w:r>
        <w:rPr>
          <w:b/>
        </w:rPr>
        <w:t>$6 billion spent bombing Iran in the first week enriches monopolies, while Americans struggle to afford their basic needs.</w:t>
      </w:r>
    </w:p>
    <w:p>
      <w:r>
        <w:rPr>
          <w:b/>
        </w:rPr>
        <w:t>Details</w:t>
      </w:r>
      <w:r>
        <w:t xml:space="preserve">. In just the first week of </w:t>
      </w:r>
      <w:hyperlink r:id="rId12">
        <w:r>
          <w:rPr>
            <w:color w:val="0000FF"/>
            <w:u w:val="single"/>
          </w:rPr>
          <w:t>US strikes on Iran</w:t>
        </w:r>
      </w:hyperlink>
      <w:r>
        <w:t xml:space="preserve">, the Pentagon spent roughly </w:t>
      </w:r>
      <w:hyperlink r:id="rId13">
        <w:r>
          <w:rPr>
            <w:color w:val="0000FF"/>
            <w:u w:val="single"/>
          </w:rPr>
          <w:t>$6 billion</w:t>
        </w:r>
      </w:hyperlink>
      <w:r>
        <w:t xml:space="preserve"> on some of America’s most advanced weapons.</w:t>
      </w:r>
    </w:p>
    <w:p>
      <w:r>
        <w:t xml:space="preserve">► These costs massively </w:t>
      </w:r>
      <w:hyperlink r:id="rId14">
        <w:r>
          <w:rPr>
            <w:color w:val="0000FF"/>
            <w:u w:val="single"/>
          </w:rPr>
          <w:t>boost the profits</w:t>
        </w:r>
      </w:hyperlink>
      <w:r>
        <w:t xml:space="preserve"> of monopolies. The same sum could provide annual lunches for </w:t>
      </w:r>
      <w:hyperlink r:id="rId15">
        <w:r>
          <w:rPr>
            <w:color w:val="0000FF"/>
            <w:u w:val="single"/>
          </w:rPr>
          <w:t>~10 million</w:t>
        </w:r>
      </w:hyperlink>
      <w:r>
        <w:t xml:space="preserve"> food-insecure children or fund a year of preschool education, healthcare and nutrition for </w:t>
      </w:r>
      <w:hyperlink r:id="rId16">
        <w:r>
          <w:rPr>
            <w:color w:val="0000FF"/>
            <w:u w:val="single"/>
          </w:rPr>
          <w:t>~400,000</w:t>
        </w:r>
      </w:hyperlink>
      <w:r>
        <w:t xml:space="preserve"> children. Additionally, </w:t>
      </w:r>
      <w:hyperlink r:id="rId17">
        <w:r>
          <w:rPr>
            <w:color w:val="0000FF"/>
            <w:u w:val="single"/>
          </w:rPr>
          <w:t>~375,000</w:t>
        </w:r>
      </w:hyperlink>
      <w:r>
        <w:t xml:space="preserve"> low-income households could receive rental assistance for a year.</w:t>
      </w:r>
    </w:p>
    <w:p>
      <w:r>
        <w:rPr>
          <w:b/>
        </w:rPr>
        <w:t>Context</w:t>
      </w:r>
      <w:r>
        <w:t xml:space="preserve">. Americans are currently facing a cost-of-living crisis, with </w:t>
      </w:r>
      <w:hyperlink r:id="rId18">
        <w:r>
          <w:rPr>
            <w:color w:val="0000FF"/>
            <w:u w:val="single"/>
          </w:rPr>
          <w:t>52%</w:t>
        </w:r>
      </w:hyperlink>
      <w:r>
        <w:t xml:space="preserve"> reporting they struggle to afford necessities and bills. </w:t>
      </w:r>
      <w:hyperlink r:id="rId19">
        <w:r>
          <w:rPr>
            <w:color w:val="0000FF"/>
            <w:u w:val="single"/>
          </w:rPr>
          <w:t>Oil</w:t>
        </w:r>
      </w:hyperlink>
      <w:r>
        <w:t xml:space="preserve"> and </w:t>
      </w:r>
      <w:hyperlink r:id="rId20">
        <w:r>
          <w:rPr>
            <w:color w:val="0000FF"/>
            <w:u w:val="single"/>
          </w:rPr>
          <w:t>food</w:t>
        </w:r>
      </w:hyperlink>
      <w:r>
        <w:t xml:space="preserve"> prices are likely to continue rising amid the closure of the Strait of Hormuz, a key oil transit route affected by the US–Iran conflict. Yet as prices climb, Trump </w:t>
      </w:r>
      <w:hyperlink r:id="rId21">
        <w:r>
          <w:rPr>
            <w:color w:val="0000FF"/>
            <w:u w:val="single"/>
          </w:rPr>
          <w:t>said</w:t>
        </w:r>
      </w:hyperlink>
      <w:r>
        <w:t xml:space="preserve"> the US would “make a lot of money.”</w:t>
      </w:r>
    </w:p>
    <w:p>
      <w:r>
        <w:t xml:space="preserve">► In 2025, the Trump administration passed a </w:t>
      </w:r>
      <w:hyperlink r:id="rId22">
        <w:r>
          <w:rPr>
            <w:color w:val="0000FF"/>
            <w:u w:val="single"/>
          </w:rPr>
          <w:t>budget</w:t>
        </w:r>
      </w:hyperlink>
      <w:r>
        <w:t xml:space="preserve"> that </w:t>
      </w:r>
      <w:hyperlink r:id="rId23">
        <w:r>
          <w:rPr>
            <w:color w:val="0000FF"/>
            <w:u w:val="single"/>
          </w:rPr>
          <w:t>cuts</w:t>
        </w:r>
      </w:hyperlink>
      <w:r>
        <w:t xml:space="preserve"> the social sphere and increases military spending to </w:t>
      </w:r>
      <w:hyperlink r:id="rId24">
        <w:r>
          <w:rPr>
            <w:color w:val="0000FF"/>
            <w:u w:val="single"/>
          </w:rPr>
          <w:t>$1.01 trillion</w:t>
        </w:r>
      </w:hyperlink>
      <w:r>
        <w:t>. American capitalists have made rapid use of this spending in 2026; the invasion of Iran is the second foreign invasion in less than three months, despite Trump’s promises of “</w:t>
      </w:r>
      <w:hyperlink r:id="rId25">
        <w:r>
          <w:rPr>
            <w:color w:val="0000FF"/>
            <w:u w:val="single"/>
          </w:rPr>
          <w:t>world peace</w:t>
        </w:r>
      </w:hyperlink>
      <w:r>
        <w:t>”.</w:t>
      </w:r>
    </w:p>
    <w:p/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how-much-could-the-us-spend-on-people-instead-of-bombing-iran" TargetMode="External"/><Relationship Id="rId12" Type="http://schemas.openxmlformats.org/officeDocument/2006/relationships/hyperlink" Target="https://us.politsturm.com/first-days-of-the-us-iran-war" TargetMode="External"/><Relationship Id="rId13" Type="http://schemas.openxmlformats.org/officeDocument/2006/relationships/hyperlink" Target="https://www.middleeastmonitor.com/20260308-us-spent-about-6b-in-1st-week-of-iran-war-pentagon-officials/" TargetMode="External"/><Relationship Id="rId14" Type="http://schemas.openxmlformats.org/officeDocument/2006/relationships/hyperlink" Target="https://jacobin.com/2026/03/defense-contractors-military-iran-war" TargetMode="External"/><Relationship Id="rId15" Type="http://schemas.openxmlformats.org/officeDocument/2006/relationships/hyperlink" Target="https://educationdata.org/school-lunch-debt" TargetMode="External"/><Relationship Id="rId16" Type="http://schemas.openxmlformats.org/officeDocument/2006/relationships/hyperlink" Target="https://aspe.hhs.gov/sites/default/files/documents/6b4fa8b4c6e481fdb83cae736c632425/Head%20Start%20Spending%20Per%20Slot%20Brief_Final.pdf" TargetMode="External"/><Relationship Id="rId17" Type="http://schemas.openxmlformats.org/officeDocument/2006/relationships/hyperlink" Target="https://bipartisanpolicy.org/explainer/appropriations-update-final-fy2026-thud-funding-summary/" TargetMode="External"/><Relationship Id="rId18" Type="http://schemas.openxmlformats.org/officeDocument/2006/relationships/hyperlink" Target="https://us.politsturm.com/9-in-10-americans-report-cost-of-living-crisis" TargetMode="External"/><Relationship Id="rId19" Type="http://schemas.openxmlformats.org/officeDocument/2006/relationships/hyperlink" Target="https://www.cnbc.com/2026/03/01/experts-weigh-potential-scenarios-for-oil-if-strait-of-hormuz-closes.html" TargetMode="External"/><Relationship Id="rId20" Type="http://schemas.openxmlformats.org/officeDocument/2006/relationships/hyperlink" Target="https://www.cnbc.com/2026/03/11/iran-news-food-prices-could-rise-due-to-fertilizer-shortages.html" TargetMode="External"/><Relationship Id="rId21" Type="http://schemas.openxmlformats.org/officeDocument/2006/relationships/hyperlink" Target="https://www.reuters.com/business/energy/oil-unlikely-hit-200-barrel-us-energy-chief-says-2026-03-12/" TargetMode="External"/><Relationship Id="rId22" Type="http://schemas.openxmlformats.org/officeDocument/2006/relationships/hyperlink" Target="https://us.politsturm.com/us-bill-slashes-spending-and-expanding-militarism" TargetMode="External"/><Relationship Id="rId23" Type="http://schemas.openxmlformats.org/officeDocument/2006/relationships/hyperlink" Target="https://us.politsturm.com/trump-promised-peace-escalates-militarism" TargetMode="External"/><Relationship Id="rId24" Type="http://schemas.openxmlformats.org/officeDocument/2006/relationships/hyperlink" Target="https://us.politsturm.com/trump-renames-department-of-defense" TargetMode="External"/><Relationship Id="rId25" Type="http://schemas.openxmlformats.org/officeDocument/2006/relationships/hyperlink" Target="https://us.politsturm.com/trump-invades-venezuela-after-promising-pe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